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88" w:type="dxa"/>
        <w:tblCellMar>
          <w:left w:w="0" w:type="dxa"/>
          <w:right w:w="0" w:type="dxa"/>
        </w:tblCellMar>
        <w:tblLook w:val="04A0" w:firstRow="1" w:lastRow="0" w:firstColumn="1" w:lastColumn="0" w:noHBand="0" w:noVBand="1"/>
      </w:tblPr>
      <w:tblGrid>
        <w:gridCol w:w="3535"/>
        <w:gridCol w:w="5774"/>
      </w:tblGrid>
      <w:tr w:rsidR="006826EB" w:rsidRPr="007F06E1" w:rsidTr="00A2018A">
        <w:trPr>
          <w:trHeight w:val="781"/>
          <w:jc w:val="center"/>
        </w:trPr>
        <w:tc>
          <w:tcPr>
            <w:tcW w:w="3535" w:type="dxa"/>
            <w:shd w:val="clear" w:color="auto" w:fill="auto"/>
            <w:tcMar>
              <w:top w:w="0" w:type="dxa"/>
              <w:left w:w="108" w:type="dxa"/>
              <w:bottom w:w="0" w:type="dxa"/>
              <w:right w:w="108" w:type="dxa"/>
            </w:tcMar>
          </w:tcPr>
          <w:p w:rsidR="006826EB" w:rsidRPr="007F06E1" w:rsidRDefault="006826EB" w:rsidP="001251F5">
            <w:pPr>
              <w:pStyle w:val="Heading1"/>
              <w:spacing w:before="0" w:line="240" w:lineRule="auto"/>
              <w:ind w:right="-28"/>
              <w:jc w:val="center"/>
              <w:rPr>
                <w:bCs/>
                <w:szCs w:val="26"/>
              </w:rPr>
            </w:pPr>
            <w:bookmarkStart w:id="0" w:name="loai_2"/>
            <w:r w:rsidRPr="007F06E1">
              <w:rPr>
                <w:szCs w:val="26"/>
              </w:rPr>
              <w:t>HỘI ĐỒNG NHÂN DÂN</w:t>
            </w:r>
          </w:p>
          <w:p w:rsidR="006826EB" w:rsidRPr="007F06E1" w:rsidRDefault="006826EB" w:rsidP="001251F5">
            <w:pPr>
              <w:pStyle w:val="Heading1"/>
              <w:spacing w:before="0" w:line="240" w:lineRule="auto"/>
              <w:ind w:right="-28"/>
              <w:jc w:val="center"/>
              <w:rPr>
                <w:bCs/>
                <w:szCs w:val="26"/>
              </w:rPr>
            </w:pPr>
            <w:r w:rsidRPr="007F06E1">
              <w:rPr>
                <w:noProof/>
                <w:szCs w:val="26"/>
              </w:rPr>
              <mc:AlternateContent>
                <mc:Choice Requires="wps">
                  <w:drawing>
                    <wp:anchor distT="4294967295" distB="4294967295" distL="114300" distR="114300" simplePos="0" relativeHeight="251660288" behindDoc="0" locked="0" layoutInCell="1" allowOverlap="1" wp14:anchorId="3C4B656D" wp14:editId="337ED37A">
                      <wp:simplePos x="0" y="0"/>
                      <wp:positionH relativeFrom="column">
                        <wp:posOffset>701040</wp:posOffset>
                      </wp:positionH>
                      <wp:positionV relativeFrom="paragraph">
                        <wp:posOffset>189230</wp:posOffset>
                      </wp:positionV>
                      <wp:extent cx="6477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E8575D" id="Straight Connector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pt,14.9pt" to="10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" strokecolor="windowText">
                      <v:stroke joinstyle="miter"/>
                      <o:lock v:ext="edit" shapetype="f"/>
                    </v:line>
                  </w:pict>
                </mc:Fallback>
              </mc:AlternateContent>
            </w:r>
            <w:r w:rsidRPr="007F06E1">
              <w:rPr>
                <w:szCs w:val="26"/>
              </w:rPr>
              <w:t xml:space="preserve">XÃ LƯƠNG HÒA </w:t>
            </w:r>
          </w:p>
          <w:p w:rsidR="006826EB" w:rsidRPr="007F06E1" w:rsidRDefault="008D12E8" w:rsidP="001251F5">
            <w:pPr>
              <w:ind w:right="-26"/>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514405</wp:posOffset>
                      </wp:positionH>
                      <wp:positionV relativeFrom="paragraph">
                        <wp:posOffset>124681</wp:posOffset>
                      </wp:positionV>
                      <wp:extent cx="1184745" cy="341409"/>
                      <wp:effectExtent l="0" t="0" r="15875" b="20955"/>
                      <wp:wrapNone/>
                      <wp:docPr id="1" name="Rectangle 1"/>
                      <wp:cNvGraphicFramePr/>
                      <a:graphic xmlns:a="http://schemas.openxmlformats.org/drawingml/2006/main">
                        <a:graphicData uri="http://schemas.microsoft.com/office/word/2010/wordprocessingShape">
                          <wps:wsp>
                            <wps:cNvSpPr/>
                            <wps:spPr>
                              <a:xfrm>
                                <a:off x="0" y="0"/>
                                <a:ext cx="1184745" cy="341409"/>
                              </a:xfrm>
                              <a:prstGeom prst="rect">
                                <a:avLst/>
                              </a:prstGeom>
                            </wps:spPr>
                            <wps:style>
                              <a:lnRef idx="2">
                                <a:schemeClr val="accent6"/>
                              </a:lnRef>
                              <a:fillRef idx="1">
                                <a:schemeClr val="lt1"/>
                              </a:fillRef>
                              <a:effectRef idx="0">
                                <a:schemeClr val="accent6"/>
                              </a:effectRef>
                              <a:fontRef idx="minor">
                                <a:schemeClr val="dk1"/>
                              </a:fontRef>
                            </wps:style>
                            <wps:txbx>
                              <w:txbxContent>
                                <w:p w:rsidR="008D12E8" w:rsidRPr="008D12E8" w:rsidRDefault="008D12E8" w:rsidP="008D12E8">
                                  <w:pPr>
                                    <w:jc w:val="center"/>
                                    <w:rPr>
                                      <w:rFonts w:ascii="Times New Roman" w:hAnsi="Times New Roman" w:cs="Times New Roman"/>
                                      <w:sz w:val="28"/>
                                      <w:szCs w:val="28"/>
                                    </w:rPr>
                                  </w:pPr>
                                  <w:r w:rsidRPr="008D12E8">
                                    <w:rPr>
                                      <w:rFonts w:ascii="Times New Roman" w:hAnsi="Times New Roman" w:cs="Times New Roman"/>
                                      <w:sz w:val="28"/>
                                      <w:szCs w:val="28"/>
                                    </w:rPr>
                                    <w:t>DỰ THẢO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40.5pt;margin-top:9.8pt;width:93.3pt;height:2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" fillcolor="white [3201]" strokecolor="#70ad47 [3209]" strokeweight="1pt">
                      <v:textbox>
                        <w:txbxContent>
                          <w:p w:rsidR="008D12E8" w:rsidRPr="008D12E8" w:rsidRDefault="008D12E8" w:rsidP="008D12E8">
                            <w:pPr>
                              <w:jc w:val="center"/>
                              <w:rPr>
                                <w:rFonts w:ascii="Times New Roman" w:hAnsi="Times New Roman" w:cs="Times New Roman"/>
                                <w:sz w:val="28"/>
                                <w:szCs w:val="28"/>
                              </w:rPr>
                            </w:pPr>
                            <w:r w:rsidRPr="008D12E8">
                              <w:rPr>
                                <w:rFonts w:ascii="Times New Roman" w:hAnsi="Times New Roman" w:cs="Times New Roman"/>
                                <w:sz w:val="28"/>
                                <w:szCs w:val="28"/>
                              </w:rPr>
                              <w:t>DỰ THẢO</w:t>
                            </w:r>
                          </w:p>
                        </w:txbxContent>
                      </v:textbox>
                    </v:rect>
                  </w:pict>
                </mc:Fallback>
              </mc:AlternateContent>
            </w:r>
          </w:p>
        </w:tc>
        <w:tc>
          <w:tcPr>
            <w:tcW w:w="5774" w:type="dxa"/>
            <w:shd w:val="clear" w:color="auto" w:fill="auto"/>
            <w:tcMar>
              <w:top w:w="0" w:type="dxa"/>
              <w:left w:w="108" w:type="dxa"/>
              <w:bottom w:w="0" w:type="dxa"/>
              <w:right w:w="108" w:type="dxa"/>
            </w:tcMar>
          </w:tcPr>
          <w:p w:rsidR="006826EB" w:rsidRPr="007F06E1" w:rsidRDefault="006826EB" w:rsidP="001251F5">
            <w:pPr>
              <w:ind w:firstLine="11"/>
              <w:jc w:val="center"/>
              <w:rPr>
                <w:rFonts w:ascii="Times New Roman" w:hAnsi="Times New Roman" w:cs="Times New Roman"/>
                <w:sz w:val="26"/>
                <w:szCs w:val="26"/>
              </w:rPr>
            </w:pPr>
            <w:r w:rsidRPr="007F06E1">
              <w:rPr>
                <w:rFonts w:ascii="Times New Roman" w:hAnsi="Times New Roman" w:cs="Times New Roman"/>
                <w:noProof/>
                <w:sz w:val="26"/>
                <w:szCs w:val="26"/>
              </w:rPr>
              <mc:AlternateContent>
                <mc:Choice Requires="wps">
                  <w:drawing>
                    <wp:anchor distT="4294967294" distB="4294967294" distL="114300" distR="114300" simplePos="0" relativeHeight="251659264" behindDoc="0" locked="0" layoutInCell="1" allowOverlap="1" wp14:anchorId="2383B0BC" wp14:editId="0E1FE5BB">
                      <wp:simplePos x="0" y="0"/>
                      <wp:positionH relativeFrom="column">
                        <wp:posOffset>668020</wp:posOffset>
                      </wp:positionH>
                      <wp:positionV relativeFrom="paragraph">
                        <wp:posOffset>409880</wp:posOffset>
                      </wp:positionV>
                      <wp:extent cx="2156460" cy="0"/>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6460"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AF1185"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6pt,32.25pt" to="222.4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" strokecolor="windowText">
                      <v:stroke joinstyle="miter"/>
                      <o:lock v:ext="edit" shapetype="f"/>
                    </v:line>
                  </w:pict>
                </mc:Fallback>
              </mc:AlternateContent>
            </w:r>
            <w:r w:rsidRPr="007F06E1">
              <w:rPr>
                <w:rFonts w:ascii="Times New Roman" w:hAnsi="Times New Roman" w:cs="Times New Roman"/>
                <w:b/>
                <w:bCs/>
                <w:sz w:val="26"/>
                <w:szCs w:val="26"/>
              </w:rPr>
              <w:t>CỘNG HÒA XÃ HỘI CHỦ NGHĨA VIỆT NAM</w:t>
            </w:r>
            <w:r w:rsidRPr="007F06E1">
              <w:rPr>
                <w:rFonts w:ascii="Times New Roman" w:hAnsi="Times New Roman" w:cs="Times New Roman"/>
                <w:b/>
                <w:bCs/>
                <w:sz w:val="26"/>
                <w:szCs w:val="26"/>
              </w:rPr>
              <w:br/>
            </w:r>
            <w:r w:rsidRPr="007F06E1">
              <w:rPr>
                <w:rFonts w:ascii="Times New Roman" w:hAnsi="Times New Roman" w:cs="Times New Roman"/>
                <w:b/>
                <w:bCs/>
                <w:sz w:val="28"/>
                <w:szCs w:val="28"/>
              </w:rPr>
              <w:t>Độc lập - Tự do - Hạnh phúc</w:t>
            </w:r>
          </w:p>
        </w:tc>
      </w:tr>
    </w:tbl>
    <w:p w:rsidR="0074707D" w:rsidRDefault="0074707D" w:rsidP="008D12E8">
      <w:pPr>
        <w:shd w:val="clear" w:color="auto" w:fill="FFFFFF"/>
        <w:spacing w:after="0" w:line="234" w:lineRule="atLeast"/>
        <w:jc w:val="center"/>
        <w:rPr>
          <w:rFonts w:ascii="Times New Roman" w:eastAsia="Times New Roman" w:hAnsi="Times New Roman" w:cs="Times New Roman"/>
          <w:b/>
          <w:bCs/>
          <w:color w:val="000000"/>
          <w:sz w:val="28"/>
          <w:szCs w:val="28"/>
        </w:rPr>
      </w:pPr>
    </w:p>
    <w:p w:rsidR="00A2018A" w:rsidRDefault="000906F0" w:rsidP="008D12E8">
      <w:pPr>
        <w:shd w:val="clear" w:color="auto" w:fill="FFFFFF"/>
        <w:spacing w:after="0" w:line="234" w:lineRule="atLeast"/>
        <w:jc w:val="center"/>
        <w:rPr>
          <w:rFonts w:ascii="Times New Roman" w:eastAsia="Times New Roman" w:hAnsi="Times New Roman" w:cs="Times New Roman"/>
          <w:b/>
          <w:bCs/>
          <w:color w:val="000000"/>
          <w:sz w:val="28"/>
          <w:szCs w:val="28"/>
        </w:rPr>
      </w:pPr>
      <w:r w:rsidRPr="009939DA">
        <w:rPr>
          <w:rFonts w:ascii="Times New Roman" w:eastAsia="Times New Roman" w:hAnsi="Times New Roman" w:cs="Times New Roman"/>
          <w:b/>
          <w:bCs/>
          <w:color w:val="000000"/>
          <w:sz w:val="28"/>
          <w:szCs w:val="28"/>
        </w:rPr>
        <w:t xml:space="preserve">QUY CHẾ </w:t>
      </w:r>
    </w:p>
    <w:p w:rsidR="000906F0" w:rsidRPr="009939DA" w:rsidRDefault="00A2018A" w:rsidP="008D12E8">
      <w:pPr>
        <w:shd w:val="clear" w:color="auto" w:fill="FFFFFF"/>
        <w:spacing w:after="0" w:line="234" w:lineRule="atLeast"/>
        <w:jc w:val="center"/>
        <w:rPr>
          <w:rFonts w:ascii="Times New Roman" w:eastAsia="Times New Roman" w:hAnsi="Times New Roman" w:cs="Times New Roman"/>
          <w:color w:val="000000"/>
          <w:sz w:val="28"/>
          <w:szCs w:val="28"/>
        </w:rPr>
      </w:pPr>
      <w:r w:rsidRPr="009939DA">
        <w:rPr>
          <w:rFonts w:ascii="Times New Roman" w:eastAsia="Times New Roman" w:hAnsi="Times New Roman" w:cs="Times New Roman"/>
          <w:b/>
          <w:bCs/>
          <w:color w:val="000000"/>
          <w:sz w:val="28"/>
          <w:szCs w:val="28"/>
        </w:rPr>
        <w:t xml:space="preserve">Làm việc </w:t>
      </w:r>
      <w:bookmarkStart w:id="1" w:name="loai_2_name"/>
      <w:bookmarkEnd w:id="0"/>
      <w:r w:rsidRPr="009939DA">
        <w:rPr>
          <w:rFonts w:ascii="Times New Roman" w:eastAsia="Times New Roman" w:hAnsi="Times New Roman" w:cs="Times New Roman"/>
          <w:b/>
          <w:bCs/>
          <w:color w:val="000000"/>
          <w:sz w:val="28"/>
          <w:szCs w:val="28"/>
        </w:rPr>
        <w:t>của Hội đồng nhân dân</w:t>
      </w:r>
      <w:r>
        <w:rPr>
          <w:rFonts w:ascii="Times New Roman" w:eastAsia="Times New Roman" w:hAnsi="Times New Roman" w:cs="Times New Roman"/>
          <w:b/>
          <w:bCs/>
          <w:color w:val="000000"/>
          <w:sz w:val="28"/>
          <w:szCs w:val="28"/>
        </w:rPr>
        <w:t>, Thường trực Hội đồng nhân dân, các Ban Hội đồng nhân dân, Tổ đại biểu Hội đồng nhân dân và đại biểu Hội đồng nhân dân</w:t>
      </w:r>
      <w:r w:rsidRPr="009939DA">
        <w:rPr>
          <w:rFonts w:ascii="Times New Roman" w:eastAsia="Times New Roman" w:hAnsi="Times New Roman" w:cs="Times New Roman"/>
          <w:b/>
          <w:bCs/>
          <w:color w:val="000000"/>
          <w:sz w:val="28"/>
          <w:szCs w:val="28"/>
        </w:rPr>
        <w:t xml:space="preserve"> xã</w:t>
      </w:r>
      <w:bookmarkEnd w:id="1"/>
      <w:r>
        <w:rPr>
          <w:rFonts w:ascii="Times New Roman" w:eastAsia="Times New Roman" w:hAnsi="Times New Roman" w:cs="Times New Roman"/>
          <w:b/>
          <w:bCs/>
          <w:color w:val="000000"/>
          <w:sz w:val="28"/>
          <w:szCs w:val="28"/>
        </w:rPr>
        <w:t xml:space="preserve"> Lương Hòa, khóa XII, nhiệm kỳ 2021 - 2026</w:t>
      </w:r>
    </w:p>
    <w:p w:rsidR="00A2018A" w:rsidRDefault="000906F0" w:rsidP="00A2018A">
      <w:pPr>
        <w:shd w:val="clear" w:color="auto" w:fill="FFFFFF"/>
        <w:spacing w:after="0" w:line="240" w:lineRule="auto"/>
        <w:jc w:val="center"/>
        <w:rPr>
          <w:rFonts w:ascii="Times New Roman" w:eastAsia="Times New Roman" w:hAnsi="Times New Roman" w:cs="Times New Roman"/>
          <w:i/>
          <w:iCs/>
          <w:color w:val="000000"/>
          <w:sz w:val="26"/>
          <w:szCs w:val="26"/>
        </w:rPr>
      </w:pPr>
      <w:r w:rsidRPr="009939DA">
        <w:rPr>
          <w:rFonts w:ascii="Times New Roman" w:eastAsia="Times New Roman" w:hAnsi="Times New Roman" w:cs="Times New Roman"/>
          <w:i/>
          <w:iCs/>
          <w:color w:val="000000"/>
          <w:sz w:val="28"/>
          <w:szCs w:val="28"/>
        </w:rPr>
        <w:t>(</w:t>
      </w:r>
      <w:r w:rsidRPr="003131B5">
        <w:rPr>
          <w:rFonts w:ascii="Times New Roman" w:eastAsia="Times New Roman" w:hAnsi="Times New Roman" w:cs="Times New Roman"/>
          <w:i/>
          <w:iCs/>
          <w:color w:val="000000"/>
          <w:sz w:val="26"/>
          <w:szCs w:val="26"/>
        </w:rPr>
        <w:t>Ban hành kèm theo Nghị quyết số    /2025/NQ-HĐND ngày... tháng ... năm 2025</w:t>
      </w:r>
    </w:p>
    <w:p w:rsidR="000906F0" w:rsidRPr="009939DA" w:rsidRDefault="000906F0" w:rsidP="00A2018A">
      <w:pPr>
        <w:shd w:val="clear" w:color="auto" w:fill="FFFFFF"/>
        <w:spacing w:after="0" w:line="240" w:lineRule="auto"/>
        <w:jc w:val="center"/>
        <w:rPr>
          <w:rFonts w:ascii="Times New Roman" w:eastAsia="Times New Roman" w:hAnsi="Times New Roman" w:cs="Times New Roman"/>
          <w:color w:val="000000"/>
          <w:sz w:val="28"/>
          <w:szCs w:val="28"/>
        </w:rPr>
      </w:pPr>
      <w:r w:rsidRPr="003131B5">
        <w:rPr>
          <w:rFonts w:ascii="Times New Roman" w:eastAsia="Times New Roman" w:hAnsi="Times New Roman" w:cs="Times New Roman"/>
          <w:i/>
          <w:iCs/>
          <w:color w:val="000000"/>
          <w:sz w:val="26"/>
          <w:szCs w:val="26"/>
        </w:rPr>
        <w:t xml:space="preserve"> của </w:t>
      </w:r>
      <w:r w:rsidR="00A2018A">
        <w:rPr>
          <w:rFonts w:ascii="Times New Roman" w:eastAsia="Times New Roman" w:hAnsi="Times New Roman" w:cs="Times New Roman"/>
          <w:i/>
          <w:iCs/>
          <w:color w:val="000000"/>
          <w:sz w:val="26"/>
          <w:szCs w:val="26"/>
        </w:rPr>
        <w:t>Hội đồng nhân dân xã Lương Hòa</w:t>
      </w:r>
      <w:r w:rsidRPr="009939DA">
        <w:rPr>
          <w:rFonts w:ascii="Times New Roman" w:eastAsia="Times New Roman" w:hAnsi="Times New Roman" w:cs="Times New Roman"/>
          <w:i/>
          <w:iCs/>
          <w:color w:val="000000"/>
          <w:sz w:val="28"/>
          <w:szCs w:val="28"/>
        </w:rPr>
        <w:t>)</w:t>
      </w:r>
    </w:p>
    <w:p w:rsidR="00A2018A" w:rsidRDefault="00A2018A" w:rsidP="00671BF1">
      <w:pPr>
        <w:shd w:val="clear" w:color="auto" w:fill="FFFFFF"/>
        <w:spacing w:after="0" w:line="234" w:lineRule="atLeast"/>
        <w:ind w:firstLine="709"/>
        <w:jc w:val="center"/>
        <w:rPr>
          <w:rFonts w:ascii="Times New Roman" w:eastAsia="Times New Roman" w:hAnsi="Times New Roman" w:cs="Times New Roman"/>
          <w:b/>
          <w:bCs/>
          <w:color w:val="000000"/>
          <w:sz w:val="28"/>
          <w:szCs w:val="28"/>
        </w:rPr>
      </w:pPr>
      <w:bookmarkStart w:id="2" w:name="chuong_1"/>
    </w:p>
    <w:p w:rsidR="000906F0" w:rsidRPr="009939DA" w:rsidRDefault="000906F0" w:rsidP="00671BF1">
      <w:pPr>
        <w:shd w:val="clear" w:color="auto" w:fill="FFFFFF"/>
        <w:spacing w:after="0" w:line="234" w:lineRule="atLeast"/>
        <w:ind w:firstLine="709"/>
        <w:jc w:val="center"/>
        <w:rPr>
          <w:rFonts w:ascii="Times New Roman" w:eastAsia="Times New Roman" w:hAnsi="Times New Roman" w:cs="Times New Roman"/>
          <w:color w:val="000000"/>
          <w:sz w:val="28"/>
          <w:szCs w:val="28"/>
        </w:rPr>
      </w:pPr>
      <w:r w:rsidRPr="009939DA">
        <w:rPr>
          <w:rFonts w:ascii="Times New Roman" w:eastAsia="Times New Roman" w:hAnsi="Times New Roman" w:cs="Times New Roman"/>
          <w:b/>
          <w:bCs/>
          <w:color w:val="000000"/>
          <w:sz w:val="28"/>
          <w:szCs w:val="28"/>
        </w:rPr>
        <w:t>Chương I</w:t>
      </w:r>
      <w:bookmarkEnd w:id="2"/>
    </w:p>
    <w:p w:rsidR="000906F0" w:rsidRPr="009939DA" w:rsidRDefault="000906F0" w:rsidP="00671BF1">
      <w:pPr>
        <w:shd w:val="clear" w:color="auto" w:fill="FFFFFF"/>
        <w:spacing w:after="0" w:line="234" w:lineRule="atLeast"/>
        <w:ind w:firstLine="709"/>
        <w:jc w:val="center"/>
        <w:rPr>
          <w:rFonts w:ascii="Times New Roman" w:eastAsia="Times New Roman" w:hAnsi="Times New Roman" w:cs="Times New Roman"/>
          <w:color w:val="000000"/>
          <w:sz w:val="28"/>
          <w:szCs w:val="28"/>
        </w:rPr>
      </w:pPr>
      <w:bookmarkStart w:id="3" w:name="chuong_1_name"/>
      <w:r w:rsidRPr="009939DA">
        <w:rPr>
          <w:rFonts w:ascii="Times New Roman" w:eastAsia="Times New Roman" w:hAnsi="Times New Roman" w:cs="Times New Roman"/>
          <w:b/>
          <w:bCs/>
          <w:color w:val="000000"/>
          <w:sz w:val="28"/>
          <w:szCs w:val="28"/>
        </w:rPr>
        <w:t>NHỮNG QUY ĐỊNH CHUNG</w:t>
      </w:r>
      <w:bookmarkEnd w:id="3"/>
    </w:p>
    <w:p w:rsidR="0003518F" w:rsidRDefault="0003518F" w:rsidP="0003518F">
      <w:pPr>
        <w:shd w:val="clear" w:color="auto" w:fill="FFFFFF"/>
        <w:spacing w:after="0" w:line="234" w:lineRule="atLeast"/>
        <w:ind w:firstLine="709"/>
        <w:rPr>
          <w:rFonts w:ascii="Times New Roman" w:eastAsia="Times New Roman" w:hAnsi="Times New Roman" w:cs="Times New Roman"/>
          <w:b/>
          <w:bCs/>
          <w:color w:val="000000"/>
          <w:sz w:val="28"/>
          <w:szCs w:val="28"/>
        </w:rPr>
      </w:pPr>
      <w:bookmarkStart w:id="4" w:name="dieu_1_1"/>
    </w:p>
    <w:p w:rsidR="000906F0" w:rsidRPr="009939DA" w:rsidRDefault="000906F0" w:rsidP="0018284B">
      <w:pPr>
        <w:shd w:val="clear" w:color="auto" w:fill="FFFFFF"/>
        <w:spacing w:before="60" w:after="60" w:line="240" w:lineRule="auto"/>
        <w:ind w:firstLine="709"/>
        <w:rPr>
          <w:rFonts w:ascii="Times New Roman" w:eastAsia="Times New Roman" w:hAnsi="Times New Roman" w:cs="Times New Roman"/>
          <w:color w:val="000000"/>
          <w:sz w:val="28"/>
          <w:szCs w:val="28"/>
        </w:rPr>
      </w:pPr>
      <w:r w:rsidRPr="009939DA">
        <w:rPr>
          <w:rFonts w:ascii="Times New Roman" w:eastAsia="Times New Roman" w:hAnsi="Times New Roman" w:cs="Times New Roman"/>
          <w:b/>
          <w:bCs/>
          <w:color w:val="000000"/>
          <w:sz w:val="28"/>
          <w:szCs w:val="28"/>
        </w:rPr>
        <w:t>Điều 1. Phạm vi điều chỉnh</w:t>
      </w:r>
      <w:bookmarkEnd w:id="4"/>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 xml:space="preserve">Quy chế này quy định về nguyên tắc, chế độ, hình thức làm việc, quy trình, thực hiện nhiệm vụ, quyền hạn, quan hệ công tác của Hội đồng nhân dân, Thường trực Hội đồng nhân dân, Ban của Hội đồng nhân dân, Tổ đại biểu Hội đồng nhân dân, đại biểu Hội đồng nhân dân xã </w:t>
      </w:r>
      <w:r w:rsidR="00D0081C">
        <w:rPr>
          <w:rFonts w:ascii="Times New Roman" w:eastAsia="Times New Roman" w:hAnsi="Times New Roman" w:cs="Times New Roman"/>
          <w:color w:val="000000"/>
          <w:sz w:val="28"/>
          <w:szCs w:val="28"/>
        </w:rPr>
        <w:t>Lương Hòa.</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5" w:name="dieu_2_1"/>
      <w:r w:rsidRPr="009939DA">
        <w:rPr>
          <w:rFonts w:ascii="Times New Roman" w:eastAsia="Times New Roman" w:hAnsi="Times New Roman" w:cs="Times New Roman"/>
          <w:b/>
          <w:bCs/>
          <w:color w:val="000000"/>
          <w:sz w:val="28"/>
          <w:szCs w:val="28"/>
        </w:rPr>
        <w:t>Điều 2. Nguyên tắc, chế độ làm việc của Hội đồng nhân dân xã</w:t>
      </w:r>
      <w:bookmarkEnd w:id="5"/>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Hoạt động của Hội đồng nhân dân phải tuân thủ Hiến pháp và pháp luật,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Hội đồng nhân dân hoạt động theo chế độ tập thể, quyết định theo đa số, bảo đảm trách nhiệm giải trình gắn với cơ chế kiểm soát quyền lực. Đại biểu Hội đồng nhân dân bình đẳng trong thảo luận và quyết định các vấn đề thuộc nhiệm vụ, quyền hạn của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Thường trực Hội đồng nhân dân, Ban của Hội đồng nhân dân chịu trách nhiệm và báo cáo kết quả thực hiện nhiệm vụ, quyền hạn được giao trước Hội đồng nhân dân; ban hành văn bản theo thẩm quyền và được sử dụng con dấu của Hội đồng nhân dân để thực hiện nhiệm vụ, quyền hạn được giao. Tổ đại biểu báo cáo Thường trực Hội đồng nhân dân về kết quả thực hiện các nhiệm vụ được giao.</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4. Hội đồng nhân dân giữ mối liên hệ chặt chẽ, thường xuyên với Ủy ban nhân dân, các cơ quan chuyên môn, tổ chức hành chính khác thuộc Ủy ban nhân dân, Ủy ban Mặt trận Tổ quốc Việt Nam cùng cấp và các cơ quan hữu quan trong việc chuẩn bị chương trình, nội dung kỳ họp Hội đồng nhân dân và việc thực hiện nhiệm vụ, quyền hạn được giao, bảo đảm đúng quy định pháp luật.</w:t>
      </w:r>
    </w:p>
    <w:p w:rsidR="000906F0" w:rsidRPr="009939DA" w:rsidRDefault="000906F0" w:rsidP="0018284B">
      <w:pPr>
        <w:shd w:val="clear" w:color="auto" w:fill="FFFFFF"/>
        <w:spacing w:before="240" w:after="0" w:line="240" w:lineRule="auto"/>
        <w:jc w:val="center"/>
        <w:rPr>
          <w:rFonts w:ascii="Times New Roman" w:eastAsia="Times New Roman" w:hAnsi="Times New Roman" w:cs="Times New Roman"/>
          <w:color w:val="000000"/>
          <w:sz w:val="28"/>
          <w:szCs w:val="28"/>
        </w:rPr>
      </w:pPr>
      <w:bookmarkStart w:id="6" w:name="chuong_2"/>
      <w:r w:rsidRPr="009939DA">
        <w:rPr>
          <w:rFonts w:ascii="Times New Roman" w:eastAsia="Times New Roman" w:hAnsi="Times New Roman" w:cs="Times New Roman"/>
          <w:b/>
          <w:bCs/>
          <w:color w:val="000000"/>
          <w:sz w:val="28"/>
          <w:szCs w:val="28"/>
        </w:rPr>
        <w:t>Chương II</w:t>
      </w:r>
      <w:bookmarkEnd w:id="6"/>
    </w:p>
    <w:p w:rsidR="000906F0" w:rsidRDefault="000906F0" w:rsidP="0018284B">
      <w:pPr>
        <w:shd w:val="clear" w:color="auto" w:fill="FFFFFF"/>
        <w:spacing w:after="240" w:line="240" w:lineRule="auto"/>
        <w:jc w:val="center"/>
        <w:rPr>
          <w:rFonts w:ascii="Times New Roman" w:eastAsia="Times New Roman" w:hAnsi="Times New Roman" w:cs="Times New Roman"/>
          <w:b/>
          <w:bCs/>
          <w:color w:val="000000"/>
          <w:sz w:val="28"/>
          <w:szCs w:val="28"/>
        </w:rPr>
      </w:pPr>
      <w:bookmarkStart w:id="7" w:name="chuong_2_name"/>
      <w:r w:rsidRPr="009939DA">
        <w:rPr>
          <w:rFonts w:ascii="Times New Roman" w:eastAsia="Times New Roman" w:hAnsi="Times New Roman" w:cs="Times New Roman"/>
          <w:b/>
          <w:bCs/>
          <w:color w:val="000000"/>
          <w:sz w:val="28"/>
          <w:szCs w:val="28"/>
        </w:rPr>
        <w:t>HỘI ĐỒNG NHÂN DÂN XÃ</w:t>
      </w:r>
      <w:bookmarkEnd w:id="7"/>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8" w:name="dieu_4"/>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3</w:t>
      </w:r>
      <w:r w:rsidRPr="009939DA">
        <w:rPr>
          <w:rFonts w:ascii="Times New Roman" w:eastAsia="Times New Roman" w:hAnsi="Times New Roman" w:cs="Times New Roman"/>
          <w:b/>
          <w:bCs/>
          <w:color w:val="000000"/>
          <w:sz w:val="28"/>
          <w:szCs w:val="28"/>
        </w:rPr>
        <w:t>. Kỳ họp Hội đồng nhân dân</w:t>
      </w:r>
      <w:bookmarkEnd w:id="8"/>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lastRenderedPageBreak/>
        <w:t>1. Hội đồng nhân dân họp mỗi năm ít nhất 02 kỳ.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Hội đồng nhân dân họp chuyên đề hoặc họp để giải quyết công việc phát sinh đột xuất khi Thường trực Hội đồng nhân dân, Chủ tịch Ủy ban nhân dân cùng cấp hoặc ít nhất một phần ba tổng số đại biểu Hội đồng nhân dân yêu cầu.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9" w:name="dieu_5"/>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4</w:t>
      </w:r>
      <w:r w:rsidRPr="009939DA">
        <w:rPr>
          <w:rFonts w:ascii="Times New Roman" w:eastAsia="Times New Roman" w:hAnsi="Times New Roman" w:cs="Times New Roman"/>
          <w:b/>
          <w:bCs/>
          <w:color w:val="000000"/>
          <w:sz w:val="28"/>
          <w:szCs w:val="28"/>
        </w:rPr>
        <w:t>. Chuẩn bị kỳ họp Hội đồng nhân dân</w:t>
      </w:r>
      <w:bookmarkEnd w:id="9"/>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Căn cứ quy định của pháp luật, chỉ đạo của cấp có thẩm quyền và tình hình thực tiễn của địa phương, Thường trực Hội đồng nhân dân chỉ đạo Văn phòng Hội đồng nhân dân và Ủy ban nhân dân, các Ban của Hội đồng nhân dân phối hợp với Ủy ban nhân dân và các cơ quan chuyên môn rà soát các nội dung dự kiến trình tại kỳ họp.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Thường trực Hội đồng nhân dân tổ chức hội nghị giữa Thường trực Hội đồng nhân dân, Ủy ban nhân dân, Ban Thường trực Ủy ban Mặt trận Tổ quốc Việt Nam cùng cấp và các cơ quan hữu quan để thống nhất về thời gian, nội dung, chương trình kỳ họp, những vấn đề có liên quan đến kỳ họp và phân công các cơ quan chuẩn bị.</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Thường trực Hội đồng nhân dân báo cáo cấp có thẩm quyền về dự kiến thời gian, nội dung, chương trình kỳ họp theo quy định.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4. Thường trực Hội đồng nhân dân ban hành thông báo về dự kiến thời gian, nội dung, chương trình kỳ họp; kế hoạch tiếp xúc cử tri trước và sau kỳ họp (đối với kỳ họp thường lệ); phân công các Ban của Hội đồng nhân dân thẩm tra các nội dung trình kỳ họp theo quy định của pháp luật và lĩnh vực phụ trách.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5. Thường trực Hội đồng nhân dân phối hợp với Ủy ban nhân dân trong việc chuẩn bị các tài liệu và tổ chức các kỳ họp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10" w:name="dieu_6"/>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5</w:t>
      </w:r>
      <w:r w:rsidRPr="009939DA">
        <w:rPr>
          <w:rFonts w:ascii="Times New Roman" w:eastAsia="Times New Roman" w:hAnsi="Times New Roman" w:cs="Times New Roman"/>
          <w:b/>
          <w:bCs/>
          <w:color w:val="000000"/>
          <w:sz w:val="28"/>
          <w:szCs w:val="28"/>
        </w:rPr>
        <w:t>. Tổ chức kỳ họp Hội đồng nhân dân</w:t>
      </w:r>
      <w:bookmarkEnd w:id="10"/>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Kỳ họp thứ nhất của Hội đồng nhân dân khóa mới được tổ chức chậm nhất là 45 ngày kể từ ngày bầu cử đại biểu Hội đồng nhân dân; đối với địa phương có bầu cử lại, bầu cử thêm đại biểu Hội đồng nhân dân hoặc lùi ngày bầu cử thì thời hạn tổ chức kỳ họp thứ nhất được tính từ ngày bầu cử lại, bầu cử thêm hoặc ngày bầu cử mới.</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Trong nhiệm kỳ, Thường trực Hội đồng nhân dân quyết định tổ chức kỳ họp thường lệ chậm nhất là 20 ngày trước ngày khai mạc kỳ họp. Việc tổ chức kỳ họp chuyên đề hoặc họp để giải quyết công việc phát sinh đột xuất do Thường trực Hội đồng nhân dân quyết định.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Kỳ họp thứ nhất của mỗi khóa Hội đồng nhân dân do Thường trực Hội đồng nhân dân khóa trước triệu tập. Trường hợp khuyết Thường trực Hội đồng nhân dân thì Thường trực Hội đồng nhân dân cấp tỉnh chỉ định triệu tập viên để triệu tập và Chủ tọa kỳ họp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lastRenderedPageBreak/>
        <w:t>3. Dự kiến chương trình kỳ họp Hội đồng nhân dân được gửi đến đại biểu Hội đồng nhân dân cùng</w:t>
      </w:r>
      <w:r w:rsidR="00671BF1">
        <w:rPr>
          <w:rFonts w:ascii="Times New Roman" w:eastAsia="Times New Roman" w:hAnsi="Times New Roman" w:cs="Times New Roman"/>
          <w:color w:val="000000"/>
          <w:sz w:val="28"/>
          <w:szCs w:val="28"/>
        </w:rPr>
        <w:t xml:space="preserve"> cấp</w:t>
      </w:r>
      <w:r w:rsidRPr="009939DA">
        <w:rPr>
          <w:rFonts w:ascii="Times New Roman" w:eastAsia="Times New Roman" w:hAnsi="Times New Roman" w:cs="Times New Roman"/>
          <w:color w:val="000000"/>
          <w:sz w:val="28"/>
          <w:szCs w:val="28"/>
        </w:rPr>
        <w:t xml:space="preserve"> với quyết định triệu tập kỳ họp.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11" w:name="dieu_7"/>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6</w:t>
      </w:r>
      <w:r w:rsidRPr="009939DA">
        <w:rPr>
          <w:rFonts w:ascii="Times New Roman" w:eastAsia="Times New Roman" w:hAnsi="Times New Roman" w:cs="Times New Roman"/>
          <w:b/>
          <w:bCs/>
          <w:color w:val="000000"/>
          <w:sz w:val="28"/>
          <w:szCs w:val="28"/>
        </w:rPr>
        <w:t>. Chương trình kỳ họp Hội đồng nhân dân</w:t>
      </w:r>
      <w:bookmarkEnd w:id="11"/>
    </w:p>
    <w:p w:rsidR="000906F0" w:rsidRPr="0018284B"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pacing w:val="6"/>
          <w:sz w:val="28"/>
          <w:szCs w:val="28"/>
        </w:rPr>
      </w:pPr>
      <w:r w:rsidRPr="0018284B">
        <w:rPr>
          <w:rFonts w:ascii="Times New Roman" w:eastAsia="Times New Roman" w:hAnsi="Times New Roman" w:cs="Times New Roman"/>
          <w:color w:val="000000"/>
          <w:spacing w:val="6"/>
          <w:sz w:val="28"/>
          <w:szCs w:val="28"/>
        </w:rPr>
        <w:t>Hội đồng nhân dân xem xét, thông qua chương trình kỳ họp theo trình tự sau đây:</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Thường trực Hội đồng nhân dân trình Hội đồng nhân dân dự kiến chương trình kỳ họp. Tại kỳ họp thứ nhất của mỗi khóa Hội đồng nhân dân, Thường trực Hội đồng nhân dân khóa trước hoặc triệu tập viên trong trường hợp khuyết Thường trực Hội đồng nhân dân dự kiến chương trình kỳ họp trình Hội đồng nhân dân khóa mới xem xét, quyết định;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Đại biểu Hội đồng nhân dân thảo luận, cho ý kiến về dự kiến chương trình kỳ họp;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Chủ tọa kết luận;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4. Hội đồng nhân dân biểu quyết thông qua chương trình kỳ họp.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12" w:name="dieu_8"/>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7</w:t>
      </w:r>
      <w:r w:rsidRPr="009939DA">
        <w:rPr>
          <w:rFonts w:ascii="Times New Roman" w:eastAsia="Times New Roman" w:hAnsi="Times New Roman" w:cs="Times New Roman"/>
          <w:b/>
          <w:bCs/>
          <w:color w:val="000000"/>
          <w:sz w:val="28"/>
          <w:szCs w:val="28"/>
        </w:rPr>
        <w:t>. Trách nhiệm của Chủ tọa kỳ họp, Chủ tọa phiên họp Hội đồng nhân dân</w:t>
      </w:r>
      <w:bookmarkEnd w:id="12"/>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Chủ tọa điều hành kỳ họp, các phiên họp của Hội đồng nhân dân là Chủ tịch Hội đồng nhân dân hoặc triệu tập viên.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Trường hợp khuyết Chủ tịch Hội đồng nhân dân thì Thường trực Hội đồng nhân dân phân công Phó Chủ tịch Hội đồng nhân dân chủ tọa kỳ họp. Trường hợp khuyết Thường trực Hội đồng nhân dân thì Thường trực Hội đồng nhân dân cấp tỉnh chỉ định Chủ tọa kỳ họp.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Chủ tọa kỳ họp, các phiên họp của Hội đồng nhân dân có trách nhiệm điều hành theo trình tự quy định tại Quy chế này.</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13" w:name="dieu_9"/>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8</w:t>
      </w:r>
      <w:r w:rsidRPr="009939DA">
        <w:rPr>
          <w:rFonts w:ascii="Times New Roman" w:eastAsia="Times New Roman" w:hAnsi="Times New Roman" w:cs="Times New Roman"/>
          <w:b/>
          <w:bCs/>
          <w:color w:val="000000"/>
          <w:sz w:val="28"/>
          <w:szCs w:val="28"/>
        </w:rPr>
        <w:t>. Trách nhiệm của đại biểu Hội đồng nhân dân tại kỳ họp</w:t>
      </w:r>
      <w:bookmarkEnd w:id="13"/>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Tham gia đầy đủ các phiên họp, kỳ họp của Hội đồng nhân dân. Trường hợp không tham dự các phiên họp, kỳ họp Hội đồng nhân dân thì phải có lý do và báo cáo trước với Chủ tọa kỳ họp, phiên họp, đồng thời thông tin cho Văn phòng Hội đồng nhân dân và Ủy ban nhân dân, trừ trường hợp bất khả kháng.</w:t>
      </w:r>
    </w:p>
    <w:p w:rsidR="000906F0" w:rsidRPr="0018284B"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pacing w:val="4"/>
          <w:sz w:val="28"/>
          <w:szCs w:val="28"/>
        </w:rPr>
      </w:pPr>
      <w:r w:rsidRPr="0018284B">
        <w:rPr>
          <w:rFonts w:ascii="Times New Roman" w:eastAsia="Times New Roman" w:hAnsi="Times New Roman" w:cs="Times New Roman"/>
          <w:color w:val="000000"/>
          <w:spacing w:val="4"/>
          <w:sz w:val="28"/>
          <w:szCs w:val="28"/>
        </w:rPr>
        <w:t>2. Tập trung nghiên cứu, tham gia thảo luận, góp ý kiến vào các nội dung trình kỳ họp Hội đồng nhân dân và thực hiện quyền giám sát, chất vấn, biểu quyết các vấn đề thuộc nhiệm vụ, quyền hạn của Hội đồng nhân dân theo quy định của Luật Tổ chức chính quyền địa phương và các quy định khác của pháp luật có liên quan.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Đeo huy hiệu, mặc trang phục lịch sự, trang trọng khi thực hiện nhiệm vụ, quyền hạn với tư cách là đại biểu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4. Thực hiện trả lời phỏng vấn về các nội dung thuộc phạm vi thẩm quyền của đại biểu Hội đồng nhân dân theo quy định của pháp luật.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5. Sử dụng, bảo quản tài liệu kỳ họp (bao gồm cả tài liệu mật), nội dung phiên họp kín của Hội đồng nhân dân theo quy định của pháp luật.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14" w:name="dieu_10"/>
      <w:r w:rsidRPr="009939DA">
        <w:rPr>
          <w:rFonts w:ascii="Times New Roman" w:eastAsia="Times New Roman" w:hAnsi="Times New Roman" w:cs="Times New Roman"/>
          <w:b/>
          <w:bCs/>
          <w:color w:val="000000"/>
          <w:sz w:val="28"/>
          <w:szCs w:val="28"/>
        </w:rPr>
        <w:lastRenderedPageBreak/>
        <w:t xml:space="preserve">Điều </w:t>
      </w:r>
      <w:r w:rsidR="00C15485">
        <w:rPr>
          <w:rFonts w:ascii="Times New Roman" w:eastAsia="Times New Roman" w:hAnsi="Times New Roman" w:cs="Times New Roman"/>
          <w:b/>
          <w:bCs/>
          <w:color w:val="000000"/>
          <w:sz w:val="28"/>
          <w:szCs w:val="28"/>
        </w:rPr>
        <w:t>9</w:t>
      </w:r>
      <w:r w:rsidRPr="009939DA">
        <w:rPr>
          <w:rFonts w:ascii="Times New Roman" w:eastAsia="Times New Roman" w:hAnsi="Times New Roman" w:cs="Times New Roman"/>
          <w:b/>
          <w:bCs/>
          <w:color w:val="000000"/>
          <w:sz w:val="28"/>
          <w:szCs w:val="28"/>
        </w:rPr>
        <w:t>. Thành lập Tổ thảo luận tại kỳ họp và trách nhiệm của Tổ trưởng, Tổ phó, thành viên Tổ thảo luận</w:t>
      </w:r>
      <w:bookmarkEnd w:id="14"/>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Căn cứ vào tình hình thực tế, Thường trực Hội đồng nhân dân xem xét, quyết định thành lập Tổ thảo luận gồm Tổ trưởng, Tổ phó, thành viên là đại biểu Hội đồng nhân dân để thảo luận, thống nhất về chương trình, nội dung kỳ họp.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Tổ trưởng Tổ thảo luận có trách nhiệm tổ chức để đại biểu trong Tổ thực hiện chương trình kỳ họp Hội đồng nhân dân và các quy định khác về kỳ họp; tổ chức và điều hành hoạt động của Tổ theo sự phân công của Chủ tọa kỳ họp hoặc Thường trực Hội đồng nhân dân. Trong trường hợp cần thiết, Tổ trưởng Tổ thảo luận có thể đề nghị Thường trực Hội đồng nhân dân mời đại diện các cơ quan có liên quan tham dự phiên thảo luận của Tổ để làm rõ những vấn đề mà đại biểu Hội đồng nhân dân quan tâm.</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Tổ phó, thành viên Tổ thảo luận có trách nhiệm thực hiện nhiệm vụ theo sự phân công của Tổ trưởng Tổ thảo luận.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15" w:name="dieu_11"/>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10</w:t>
      </w:r>
      <w:r w:rsidRPr="009939DA">
        <w:rPr>
          <w:rFonts w:ascii="Times New Roman" w:eastAsia="Times New Roman" w:hAnsi="Times New Roman" w:cs="Times New Roman"/>
          <w:b/>
          <w:bCs/>
          <w:color w:val="000000"/>
          <w:sz w:val="28"/>
          <w:szCs w:val="28"/>
        </w:rPr>
        <w:t>. Công tác thư ký kỳ họp của Hội đồng nhân dân</w:t>
      </w:r>
      <w:bookmarkEnd w:id="15"/>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Văn phòng Hội đồng nhân dân và Ủy ban nhân dân có trách nhiệm tổ chức thực hiện công tác thư ký kỳ họp, gồm các nội dung sau đây:</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Lập danh sách đại biểu Hội đồng nhân dân có mặt, vắng mặt trong các phiên họp và trong kỳ họp;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Ghi biên bản phiên họp, kỳ họp;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Tổng hợp đầy đủ, trung thực, chính xác ý kiến của đại biểu tại các phiên họp của kỳ họp;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4. Giúp Chủ tọa kỳ họp trong việc thực hiện quy trình, thủ tục tại kỳ họp, cung cấp thông tin, tài liệu tuyên truyền về kỳ họp, đăng tải nghị quyết của Hội đồng nhân dân trên trang thông tin điện tử của địa phương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5. Thực hiện nhiệm vụ khác theo sự phân công của Chủ tọa kỳ họp.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16" w:name="dieu_12"/>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11</w:t>
      </w:r>
      <w:r w:rsidRPr="009939DA">
        <w:rPr>
          <w:rFonts w:ascii="Times New Roman" w:eastAsia="Times New Roman" w:hAnsi="Times New Roman" w:cs="Times New Roman"/>
          <w:b/>
          <w:bCs/>
          <w:color w:val="000000"/>
          <w:sz w:val="28"/>
          <w:szCs w:val="28"/>
        </w:rPr>
        <w:t>. Tài liệu phục vụ kỳ họp Hội đồng nhân dân</w:t>
      </w:r>
      <w:bookmarkEnd w:id="16"/>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Tài liệu phục vụ kỳ họp của Hội đồng nhân dân được gửi đến Thường trực Hội đồng nhân dân, Ban của Hội đồng nhân dân được phân công thẩm tra (qua Văn phòng Hội đồng nhân dân và Ủy ban nhân dân) để gửi đến đại biểu Hội đồng nhân dân chậm nhất là 15 ngày trước ngày khai mạc kỳ họp thường lệ.</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Chánh Văn phòng Hội đồng nhân dân và Ủy ban nhân dân quyết định các tài liệu được lưu hành tại kỳ họp sau khi đã báo cáo và xin ý kiến Chủ tịch Hội đồng nhân dân cùng cấp. Tài liệu chính thức được lưu hành bằng hình thức văn bản giấy hoặc văn bản điện từ (trừ trường hợp thuộc bí mật nhà nước); đối với văn bản quy phạm pháp luật thì thực hiện theo quy định của Luật Ban hành văn bản quy phạm pháp luật và các văn bản hướng dẫn thi hành.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Thường trực Hội đồng nhân dân có thể cung cấp thông tin, tài liệu khác liên quan đến nội dung kỳ họp Hội đồng nhân dân nếu đại biểu Hội đồng nhân dân yêu cầu.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lastRenderedPageBreak/>
        <w:t>3. Thường trực Hội đồng nhân dân quyết định chế độ quản lý và việc đăng tải trên trang thông tin điện tử của Hội đồng nhân dân đối với tài liệu phục vụ kỳ họp Hội đồng nhân dân theo quy định của pháp luật.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4. Văn phòng Hội đồng nhân dân và Ủy ban nhân dân có trách nhiệm đăng tải tài liệu kỳ họp được phép công khai trên trang thông tin điện tử của địa phương hoặc niêm yết công khai theo quyết định của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17" w:name="dieu_13"/>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12</w:t>
      </w:r>
      <w:r w:rsidRPr="009939DA">
        <w:rPr>
          <w:rFonts w:ascii="Times New Roman" w:eastAsia="Times New Roman" w:hAnsi="Times New Roman" w:cs="Times New Roman"/>
          <w:b/>
          <w:bCs/>
          <w:color w:val="000000"/>
          <w:sz w:val="28"/>
          <w:szCs w:val="28"/>
        </w:rPr>
        <w:t>. Hình thức tiến hành kỳ họp của Hội đồng nhân dân</w:t>
      </w:r>
      <w:bookmarkEnd w:id="17"/>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Hội đồng nhân dân xem xét, quyết định tổ chức kỳ họp theo hình thức trực tiếp (bao gồm cả họp kín), trực tuyến hoặc kết hợp giữa họp trực tiếp với trực tuyến theo đề nghị của Thường trực Hội đồng nhân dân. Các phiên họp tại kỳ họp được tiến hành công khai, trường hợp họp kín thì thực hiện theo quy định của pháp luật và được ghi trong chương trình kỳ họp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18" w:name="dieu_14"/>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13</w:t>
      </w:r>
      <w:r w:rsidRPr="009939DA">
        <w:rPr>
          <w:rFonts w:ascii="Times New Roman" w:eastAsia="Times New Roman" w:hAnsi="Times New Roman" w:cs="Times New Roman"/>
          <w:b/>
          <w:bCs/>
          <w:color w:val="000000"/>
          <w:sz w:val="28"/>
          <w:szCs w:val="28"/>
        </w:rPr>
        <w:t>. Kỳ họp thứ nhất, phiên khai mạc, phiên bế mạc kỳ họp Hội đồng nhân dân</w:t>
      </w:r>
      <w:bookmarkEnd w:id="18"/>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Tại kỳ họp thứ nhất của mỗi khóa Hội đồng nhân dân, Chủ tịch Hội đồng nhân dân khóa trước hoặc triệu tập viên là Chủ tọa các phiên họp của Hội đồng nhân dân cho đến khi Hội đồng nhân dân bầu được Chủ tịch Hội đồng nhân dân khóa mới.</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Phiên khai mạc được tổ chức vào phiên họp đầu tiên của kỳ họp Hội đồng nhân dân. Trước phiên khai mạc, Hội đồng nhân dân tổ chức họp phiên trù bị (nếu có) để xem xét, thông qua chương trình kỳ họp và một số nội dung khác theo đề nghị của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Phiên khai mạc kỳ họp Hội đồng nhân dân thực hiện một số nội dung chính theo trình tự sau: chào cờ, tuyên bố lý do, giới thiệu đại biểu; phát biểu khai mạc, phát biểu chỉ đạo của cấp trên (nếu có) và một số nội dung khác theo chương trình kỳ họp đã được thông qua.</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Phiên bế mạc được tổ chức sau khi Hội đồng nhân dân hoàn thành toàn bộ nội dung chương trình kỳ họp đã được thông qua và thực hiện theo trình tự sau: Chủ tọa kỳ họp phát biểu bế mạc, chào cờ.</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19" w:name="dieu_15"/>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14</w:t>
      </w:r>
      <w:r w:rsidRPr="009939DA">
        <w:rPr>
          <w:rFonts w:ascii="Times New Roman" w:eastAsia="Times New Roman" w:hAnsi="Times New Roman" w:cs="Times New Roman"/>
          <w:b/>
          <w:bCs/>
          <w:color w:val="000000"/>
          <w:sz w:val="28"/>
          <w:szCs w:val="28"/>
        </w:rPr>
        <w:t>. Trình tự, thủ tục Hội đồng nhân dân xem xét, quyết định các nội dung thuộc nhiệm vụ, quyền hạn tại kỳ họp</w:t>
      </w:r>
      <w:bookmarkEnd w:id="19"/>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Tùy từng nội dung cụ thể mà Hội đồng nhân dân xem xét, quyết định các nội dung thuộc nhiệm vụ, quyền hạn của mình theo trình tự, thủ tục sau đây:</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Đại diện cơ quan, tổ chức, người có thẩm quyền trình dự thảo nghị quyết, đề án, báo cáo trình bày Tờ trình dự thảo nghị quyết, đề án, báo cáo theo quy định hoặc theo yêu cầu của Chủ tọa kỳ họp;</w:t>
      </w:r>
    </w:p>
    <w:p w:rsidR="000906F0" w:rsidRPr="0018284B"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pacing w:val="6"/>
          <w:sz w:val="28"/>
          <w:szCs w:val="28"/>
        </w:rPr>
      </w:pPr>
      <w:r w:rsidRPr="0018284B">
        <w:rPr>
          <w:rFonts w:ascii="Times New Roman" w:eastAsia="Times New Roman" w:hAnsi="Times New Roman" w:cs="Times New Roman"/>
          <w:color w:val="000000"/>
          <w:spacing w:val="6"/>
          <w:sz w:val="28"/>
          <w:szCs w:val="28"/>
        </w:rPr>
        <w:t>2. Đại diện các Ban của Hội đồng nhân dân được phân công thẩm tra hoặc chuẩn bị ý kiến nghiên cứu trình bày báo cáo thẩm tra, báo cáo nghiên cứu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Hội đồng nhân dân thảo luận tại phiên họp toàn thể hoặc tổ chức thảo luận tại Tổ thảo luận theo đề nghị của Chủ tọa hoặc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lastRenderedPageBreak/>
        <w:t>4. Cơ quan, tổ chức, người có thẩm quyền trình dự thảo nghị quyết, đề án, báo cáo 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5. Việc biểu quyết thông qua dự thảo nghị quyết, đề án, báo cáo tại phiên họp Hội đồng nhân dân được thực hiện như sau: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Cơ quan, tổ chức, người có thẩm quyền trình dự thảo nghị quyết, đề án, báo cáo trình bày báo cáo giải trình, tiếp thu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Hội đồng nhân dân thảo luận về nội dung của dự thảo nghị quyết, đề án, báo cáo; Chủ tọa kỳ họp xin ý kiến đại biểu Hội đồng nhân dân về những nội dung còn có ý kiến khác nhau (nếu có) trước khi nghị quyết được Hội đồng nhân dân thông qua. Trường hợp dự thảo có nội dung quan trọng, phức tạp hoặc còn có ý kiến khác nhau, cần có thêm thời gian để nghiên cứu, tiếp thu, chỉnh lý thì Hội đồng nhân dân quyết định hoặc theo đề nghị của cơ quan, tổ chức, người có thẩm quyền trình quyết định lùi thời điểm trình Hội đồng nhân dân thông qua;</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Đại biểu Hội đồng nhân dân biểu quyết thông qua dự thảo nghị quyết, đề án, báo cáo. Việc biểu quyết có thể bằng hình thức trực tiếp, trực tuyến hoặc hình thức phù hợp khác theo Quy chế này. Trường hợp biểu quyết bằng hình thức bỏ phiếu kín thì sau khi Hội đồng nhân dân tiến hành bỏ phiếu, Ban kiểm phiếu làm việc và báo cáo Hội đồng nhân dân về kết quả biểu quyết;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6. Nội dung kỳ họp, các phiên họp toàn thể, phiên họp Tổ của Hội đồng nhân dân phải được lập thành biên bản và ký xác thực theo quy định.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20" w:name="dieu_16"/>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15</w:t>
      </w:r>
      <w:r w:rsidRPr="009939DA">
        <w:rPr>
          <w:rFonts w:ascii="Times New Roman" w:eastAsia="Times New Roman" w:hAnsi="Times New Roman" w:cs="Times New Roman"/>
          <w:b/>
          <w:bCs/>
          <w:color w:val="000000"/>
          <w:sz w:val="28"/>
          <w:szCs w:val="28"/>
        </w:rPr>
        <w:t>. Trình tự, thủ tục Hội đồng nhân dân xem xét, quyết định về công tác nhân sự thuộc thẩm quyền</w:t>
      </w:r>
      <w:bookmarkEnd w:id="20"/>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Trình tự, thủ tục trình Hội đồng nhân dân bầu các chức danh của Hội đồng nhân dân được thực hiện như sau: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Thường trực Hội đồng nhân dân giới thiệu danh sách nhân sự dự kiến giữ chức vụ Chủ tịch Hội đồng nhân dân, Phó Chủ tịch Hội đồng nhân dân, Trưởng Ban của Hội đồng nhân dân trong số đại biểu Hội đồng nhân dân trình Hội đồng nhân dân xem xét, quyết định. Trường hợp khuyết Thường trực Hội đồng nhân dân thì Chủ tọa kỳ họp giới thiệu danh sách nhân sự dự kiến giữ các chức vụ Chủ tịch Hội đồng nhân dân, Phó Chủ tịch Hội đồng nhân dân, Trưởng Ban của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Trường hợp người tự ứng cử hoặc người được đại biểu Hội đồng nhân dân đề cử ngoài danh sách do Thường trực Hội đồng nhân dân hoặc Chủ tọa kỳ họp (trong trường hợp khuyết Thường trực Hội đồng nhân dân) giới thiệu thì Thường trực Hội đồng nhân dân hoặc Chủ tọa kỳ họp trình Hội đồng nhân dân xem xét, quyết định;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Đại biểu Hội đồng nhân dân thảo luận;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Thường trực Hội đồng nhân dân, Chủ tọa kỳ họp hoặc người được Chủ tọa kỳ họp phân công báo cáo Hội đồng nhân dân về việc giải trình, tiếp thu ý kiến đại biểu Hội đồng nhân dân (nếu có);</w:t>
      </w:r>
    </w:p>
    <w:p w:rsidR="000906F0" w:rsidRPr="0018284B"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pacing w:val="4"/>
          <w:sz w:val="28"/>
          <w:szCs w:val="28"/>
        </w:rPr>
      </w:pPr>
      <w:r w:rsidRPr="0018284B">
        <w:rPr>
          <w:rFonts w:ascii="Times New Roman" w:eastAsia="Times New Roman" w:hAnsi="Times New Roman" w:cs="Times New Roman"/>
          <w:color w:val="000000"/>
          <w:spacing w:val="4"/>
          <w:sz w:val="28"/>
          <w:szCs w:val="28"/>
        </w:rPr>
        <w:lastRenderedPageBreak/>
        <w:t>d) Hội đồng nhân dân biểu quyết thông qua danh sách để bầu Chủ tịch Hội đồng nhân dân, Phó Chủ tịch Hội đồng nhân dân, Trưởng Ban của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đ) Hội đồng nhân dân bầu Ban kiểm phiếu theo sự giới thiệu của Chủ tọa kỳ họp để thực hiện nhiệm vụ kiểm phiếu tại kỳ họp theo quy định của pháp luật và hướng dẫn của Ủy ban Thường vụ Quốc hội;</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e) Hội đồng nhân dân bầu Chủ tịch Hội đồng nhân dân, Phó Chủ tịch Hội đồng nhân dân, Trưởng Ban của Hội đồng nhân dân bằng hình thức bỏ phiếu kín;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g) Ban kiểm phiếu báo cáo kết quả kiểm phiếu;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h) Chủ tọa kỳ họp hoặc người được Chủ tọa kỳ họp phân công trình Hội đồng nhân dân dự thảo nghị quyết xác nhận kết quả bầu chức danh;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i) Hội đồng nhân dân thảo luận về dự thảo nghị quyết;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k) Chủ tọa kỳ họp hoặc người được Chủ tọa phân công báo cáo Hội đồng nhân dân về việc giải trình, tiếp thu ý kiến đại biểu Hội đồng nhân dân về dự thảo nghị quyết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l) Hội đồng nhân dân biểu quyết thông qua dự thảo nghị quyết.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Trình tự, thủ tục trình Hội đồng nhân dân bầu các chức danh của Ủy ban nhân dân được thực hiện như sau: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Chủ tịch Hội đồng nhân dân giới thiệu danh sách nhân sự dự kiến giữ chức vụ Chủ tịch Ủy ban nhân dân, Phó Chủ tịch Ủy ban nhân dân, Ủy viên Ủy ban nhân dân trình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Việc Hội đồng nhân dân bầu các chức danh của Ủy ban nhân dân được thực hiện tương tự như quy định tại khoản 1 Điều này.</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Trình tự, thủ tục trình Hội đồng nhân dân cho thôi giữ chức vụ, từ chức, miễn nhiệm, bãi nhiệm người giữ chức vụ do Hội đồng nhân dân bầu được thực hiện như sau: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Cơ quan, người có thẩm quyền trình Hội đồng nhân dân bầu thì có thẩm quyền trình Hội đồng nhân dân cho thôi giữ chức vụ, từ chức, miễn nhiệm, bãi nhiệm người giữ chức vụ do Hội đồng nhân dân bầu;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Việc cho thôi giữ chức vụ, từ chức, miễn nhiệm, bãi nhiệm người giữ chức vụ do Hội đồng nhân dân bầu được thực hiện tương tự như quy định tại khoản 1 Điều này. Trường hợp cho thôi giữ chức vụ, từ chức, miễn nhiệm thì Hội đồng nhân dân biểu quyết công khai và không bầu Ban kiểm phiếu; trường hợp bãi nhiệm thì bỏ phiếu kín.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4. Việc cho thôi làm nhiệm vụ đại biểu Hội đồng nhân dân được thực hiện như sau: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Căn cứ đơn xin thôi làm nhiệm vụ của đại biểu Hội đồng nhân dân, Thường trực Hội đồng nhân dân xem xét, trình Hội đồng nhân dân quyết định việc cho thôi làm nhiệm vụ đại biểu Hội đồng nhân dân. Trong thời gian Hội đồng nhân dân không họp thì do Thường trực Hội đồng nhân dân xem xét, quyết định và báo cáo Hội đồng nhân dân tại kỳ họp gần nhất;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lastRenderedPageBreak/>
        <w:t>b) Trình tự, thủ tục trình Hội đồng nhân dân cho thôi làm nhiệm vụ đại biểu Hội đồng nhân dân tại kỳ họp Hội đồng nhân dân được thực hiện tương tự như quy định tại khoản 1 Điều này. Hội đồng nhân dân quyết định hình thức biểu quyết; trường hợp biểu quyết công khai thì không bầu Ban kiểm phiếu.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21" w:name="dieu_17"/>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16</w:t>
      </w:r>
      <w:r w:rsidRPr="009939DA">
        <w:rPr>
          <w:rFonts w:ascii="Times New Roman" w:eastAsia="Times New Roman" w:hAnsi="Times New Roman" w:cs="Times New Roman"/>
          <w:b/>
          <w:bCs/>
          <w:color w:val="000000"/>
          <w:sz w:val="28"/>
          <w:szCs w:val="28"/>
        </w:rPr>
        <w:t>. Hồ sơ về nhân sự trình Hội đồng nhân dân quyết định</w:t>
      </w:r>
      <w:bookmarkEnd w:id="21"/>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Hồ sơ trình Hội đồng nhân dân bầu các chức danh của Hội đồng nhân dân, Ủy ban nhân dân bao gồm:</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Tờ trình của cơ quan, tổ chức, người có thẩm quyền trình Hội đồng nhân dân bầu các chức danh của Hội đồng nhân dân, Ủy ban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Dự thảo Nghị quyết của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Các tài liệu liên quan đến lý lịch, nhận xét, đánh giá, kết luận về nhân sự của cấp có thẩm quyền theo quy định;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d) Các tài liệu khác có liên quan do Thường trực Hội đồng nhân dân quyết định theo quy định của cơ quan có thẩm quyền.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Hồ sơ trình Hội đồng nhân dân cho thôi giữ chức vụ, cho từ chức, miễn nhiệm, bãi nhiệm đối với các chức danh do Hội đồng nhân dân bầu bao gồm:</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Tờ trình của cơ quan, tổ chức, người có thẩm quyền trình Hội đồng nhân dân xem xét cho thôi giữ chức vụ, cho từ chức, miễn nhiệm, bãi nhiệm đối với người giữ chức vụ do Hội đồng nhân dân bầu kèm theo đơn xin thôi giữ chức vụ, đơn xin từ chức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Dự thảo nghị quyết của Hội đồng nhân dân về việc cho thôi giữ chức vụ, cho từ chức, miễn nhiệm, bãi nhiệm đối với người giữ chức vụ do Hội đồng nhân dân bầu;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Văn bản thi hành kỷ luật (nếu có) hoặc ý kiến của cấp có thẩm quyền;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d) Các tài liệu khác có liên quan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Hồ sơ trình Hội đồng nhân dân về việc được cho thôi làm nhiệm vụ đại biểu Hội đồng nhân dân bao gồm:</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Đơn xin thôi làm nhiệm vụ đại biểu Hội đồng nhân dân của đại biểu Hội đồng nhân dân và các tài liệu có liên quan;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Tờ trình của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Dự thảo nghị quyết của Hội đồng nhân dân về việc cho thôi làm nhiệm vụ đại biểu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4. Hồ sơ trình Hội đồng nhân dân về việc miễn nhiệm, bãi nhiệm đại biểu Hội đồng nhân dân bao gồm:</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Tờ trình của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Dự thảo nghị quyết của Hội đồng nhân dân về việc miễn nhiệm, bãi nhiệm đại biểu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Văn bản thi hành kỷ luật (nếu có) hoặc ý kiến của cấp có thẩm quyền;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d) Văn bản ý kiến của Ban Thường trực Ủy ban Mặt trận Tổ quốc Việt Nam nơi đại biểu Hội đồng nhân dân đó đang sinh hoạt Tổ đại biểu Hội đồng nhân dân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lastRenderedPageBreak/>
        <w:t>đ) Văn bản ý kiến của Tổ đại biểu Hội đồng nhân dân nơi đại biểu Hội đồng nhân dân đang sinh hoạt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22" w:name="dieu_18"/>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17</w:t>
      </w:r>
      <w:r w:rsidRPr="009939DA">
        <w:rPr>
          <w:rFonts w:ascii="Times New Roman" w:eastAsia="Times New Roman" w:hAnsi="Times New Roman" w:cs="Times New Roman"/>
          <w:b/>
          <w:bCs/>
          <w:color w:val="000000"/>
          <w:sz w:val="28"/>
          <w:szCs w:val="28"/>
        </w:rPr>
        <w:t>. Thông tin về kỳ họp Hội đồng nhân dân</w:t>
      </w:r>
      <w:bookmarkEnd w:id="22"/>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Văn phòng Hội đồng nhân dân và Ủy ban nhân dân có trách nhiệm đăng tải công khai nghị quyết của Hội đồng nhân dân trên trang thông tin điện tử của Hội đồng nhân dân, trừ trường hợp pháp luật có quy định khác.</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Cơ quan báo chí có thể được mời tham dự và đưa tin về kỳ họp Hội đồng nhân dân theo quyết định của Thường trực Hội đồng nhân dân.</w:t>
      </w:r>
    </w:p>
    <w:p w:rsidR="000906F0" w:rsidRPr="009939DA" w:rsidRDefault="000906F0" w:rsidP="0018284B">
      <w:pPr>
        <w:shd w:val="clear" w:color="auto" w:fill="FFFFFF"/>
        <w:spacing w:before="240" w:after="0" w:line="240" w:lineRule="auto"/>
        <w:ind w:firstLine="709"/>
        <w:jc w:val="center"/>
        <w:rPr>
          <w:rFonts w:ascii="Times New Roman" w:eastAsia="Times New Roman" w:hAnsi="Times New Roman" w:cs="Times New Roman"/>
          <w:color w:val="000000"/>
          <w:sz w:val="28"/>
          <w:szCs w:val="28"/>
        </w:rPr>
      </w:pPr>
      <w:bookmarkStart w:id="23" w:name="chuong_3"/>
      <w:r w:rsidRPr="009939DA">
        <w:rPr>
          <w:rFonts w:ascii="Times New Roman" w:eastAsia="Times New Roman" w:hAnsi="Times New Roman" w:cs="Times New Roman"/>
          <w:b/>
          <w:bCs/>
          <w:color w:val="000000"/>
          <w:sz w:val="28"/>
          <w:szCs w:val="28"/>
        </w:rPr>
        <w:t>Chương III</w:t>
      </w:r>
      <w:bookmarkEnd w:id="23"/>
    </w:p>
    <w:p w:rsidR="000906F0" w:rsidRPr="009939DA" w:rsidRDefault="000906F0" w:rsidP="0018284B">
      <w:pPr>
        <w:shd w:val="clear" w:color="auto" w:fill="FFFFFF"/>
        <w:spacing w:after="240" w:line="240" w:lineRule="auto"/>
        <w:ind w:firstLine="709"/>
        <w:jc w:val="center"/>
        <w:rPr>
          <w:rFonts w:ascii="Times New Roman" w:eastAsia="Times New Roman" w:hAnsi="Times New Roman" w:cs="Times New Roman"/>
          <w:color w:val="000000"/>
          <w:sz w:val="28"/>
          <w:szCs w:val="28"/>
        </w:rPr>
      </w:pPr>
      <w:bookmarkStart w:id="24" w:name="chuong_3_name"/>
      <w:r w:rsidRPr="009939DA">
        <w:rPr>
          <w:rFonts w:ascii="Times New Roman" w:eastAsia="Times New Roman" w:hAnsi="Times New Roman" w:cs="Times New Roman"/>
          <w:b/>
          <w:bCs/>
          <w:color w:val="000000"/>
          <w:sz w:val="28"/>
          <w:szCs w:val="28"/>
        </w:rPr>
        <w:t>THƯỜNG TRỰC HỘI ĐỒNG NHÂN DÂN XÃ</w:t>
      </w:r>
      <w:bookmarkEnd w:id="24"/>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25" w:name="dieu_19"/>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18</w:t>
      </w:r>
      <w:r w:rsidRPr="009939DA">
        <w:rPr>
          <w:rFonts w:ascii="Times New Roman" w:eastAsia="Times New Roman" w:hAnsi="Times New Roman" w:cs="Times New Roman"/>
          <w:b/>
          <w:bCs/>
          <w:color w:val="000000"/>
          <w:sz w:val="28"/>
          <w:szCs w:val="28"/>
        </w:rPr>
        <w:t>. Chế độ, hình thức làm việc</w:t>
      </w:r>
      <w:bookmarkEnd w:id="25"/>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Thường trực Hội đồng nhân dân họp thường kỳ mỗi tháng 01 lần hoặc khi cần thiết họp đột xuất theo đề nghị của Chủ tịch Hội đồng nhân dân. Phiên họp phải bảo đảm có ít nhất hai phần ba tổng số thành viên Thường trực Hội đồng nhân dân tham dự.</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Thường trực Hội đồng nhân dân thảo luận tập thể và quyết định theo đa số. Các quyết định của Thường trực Hội đồng nhân dân phải được quá nửa tổng số thành viên Thường trực Hội đồng nhân dân biểu quyết tán thành. Trường hợp biểu quyết ngang nhau thì thực hiện theo ý kiến mà Chủ tịch Hội đồng nhân dân đã biểu quyết, kể cả trường hợp xin ý kiến bằng văn bản; thực hiện giải quyết công việc đúng thẩm quyền, trình tự, thủ tục theo quy định của pháp luật và Quy chế này.</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Thường trực Hội đồng nhân dân chịu trách nhiệm và báo cáo công tác trước Hội đồng nhân dân; ban hành văn bản theo thẩm quyền và được sử dụng con dấu của Hội đồng nhân dân để thực hiện nhiệm vụ, quyền hạn được giao.</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Các thành viên Thường trực Hội đồng nhân dân chịu trách nhiệm cá nhân trước Thường trực Hội đồng nhân dân về việc thực hiện nhiệm vụ, quyền hạn được Thường trực Hội đồng nhân dân phân công.</w:t>
      </w:r>
    </w:p>
    <w:p w:rsidR="000906F0" w:rsidRPr="0018284B"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pacing w:val="-6"/>
          <w:sz w:val="28"/>
          <w:szCs w:val="28"/>
        </w:rPr>
      </w:pPr>
      <w:r w:rsidRPr="0018284B">
        <w:rPr>
          <w:rFonts w:ascii="Times New Roman" w:eastAsia="Times New Roman" w:hAnsi="Times New Roman" w:cs="Times New Roman"/>
          <w:color w:val="000000"/>
          <w:spacing w:val="-6"/>
          <w:sz w:val="28"/>
          <w:szCs w:val="28"/>
        </w:rPr>
        <w:t>4. Thường trực Hội đồng nhân dân làm việc thông qua các hình thức sau đây:</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Phiên họp thường kỳ, phiên họp đột xuất;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Gửi xin ý kiến bằng văn bản;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Hội nghị;</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d) Các đoàn công tác;</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đ) Các hình thức hoạt động khác theo quy định của pháp luật.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26" w:name="dieu_20"/>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19</w:t>
      </w:r>
      <w:r w:rsidRPr="009939DA">
        <w:rPr>
          <w:rFonts w:ascii="Times New Roman" w:eastAsia="Times New Roman" w:hAnsi="Times New Roman" w:cs="Times New Roman"/>
          <w:b/>
          <w:bCs/>
          <w:color w:val="000000"/>
          <w:sz w:val="28"/>
          <w:szCs w:val="28"/>
        </w:rPr>
        <w:t>. Phiên họp Thường trực Hội đồng nhân dân</w:t>
      </w:r>
      <w:bookmarkEnd w:id="26"/>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Chủ tịch Hội đồng nhân dân quyết định về thời gian, chương trình, nội dung, hình thức họp, thành phần họp, triệu tập và chủ tọa phiên họp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Thường trực Hội đồng nhân dân phân công các Ban của Hội đồng nhân dân xem xét, cho ý kiến các nội dung trình tại phiên họp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lastRenderedPageBreak/>
        <w:t>3. Văn phòng Hội đồng nhân dân và Ủy ban nhân dân có trách nhiệm tham mưu nội dung, chương trình phiên họp, ghi biên bản phiên họp; chủ trì hoàn thiện các thông báo, kết luận phiên họp, lưu giữ hồ sơ, tài liệu của phiên họp.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4. Trường hợp cần thiết, căn cứ tình hình thực tế hoặc theo đề nghị của thành viên Thường trực Hội đồng nhân dân, cơ quan, tổ chức, cá nhân có liên quan, Chủ tịch Hội đồng nhân dân xem xét, quyết định điều chỉnh chương trình phiên họp.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5. Căn cứ vào chương trình phiên họp của Thường trực Hội đồng nhân dân, Ủy ban nhân dân và các cơ quan, tổ chức, cá nhân có liên quan chuẩn bị nội dung trình phiên họp theo phân công của Thường trực Hội đồng nhân dân, bảo đảm chất lượng và thời gian theo quy định. Các văn bản, tài liệu phục vụ phiên họp được gửi đến Văn phòng Hội đồng nhân dân và Ủy ban nhân dân để báo cáo Thường trực Hội đồng nhân dân nghiên cứu trước khi tổ chức phiên họp.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6. Trình tự tiến hành phiên họp của Thường trực Hội đồng nhân dân được thực hiện như sau: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Chủ tọa phiên họp phát biểu khai mạc và gợi ý những nội dung tập trung thảo luận;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Người đứng đầu cơ quan, tổ chức trình dự thảo nghị quyết, báo cáo, đề án trình bày Tờ trình dự thảo nghị quyết, báo cáo, đề án để Thường trực Hội đồng nhân dân xem xét, cho ý kiến;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Ban của Hội đồng nhân dân trình bày báo cáo thẩm tra hoặc báo cáo ý kiến nghiên cứu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d) Thường trực Hội đồng nhân dân thảo luận;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đ) Đại biểu tham dự phiên họp được mời phát biểu ý kiến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e) Người đứng đầu cơ quan, tổ chức trình dự thảo nghị quyết, báo cáo, đề án phát biểu ý kiến tiếp thu, giải trình các ý kiến của Thường trực Hội đồng nhân dân về những vấn đề còn có ý kiến khác nhau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g) Chủ tọa kết luận;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7. Thường trực Hội đồng nhân dân xem xét, quyết định về việc mời cơ quan báo chí tham dự và đưa tin nội dung phiên họp (nếu có).</w:t>
      </w:r>
    </w:p>
    <w:p w:rsidR="000906F0" w:rsidRPr="0018284B" w:rsidRDefault="000906F0" w:rsidP="0018284B">
      <w:pPr>
        <w:shd w:val="clear" w:color="auto" w:fill="FFFFFF"/>
        <w:spacing w:before="60" w:after="60" w:line="240" w:lineRule="auto"/>
        <w:ind w:firstLine="709"/>
        <w:jc w:val="both"/>
        <w:rPr>
          <w:rFonts w:ascii="Times New Roman Bold" w:eastAsia="Times New Roman" w:hAnsi="Times New Roman Bold" w:cs="Times New Roman"/>
          <w:color w:val="000000"/>
          <w:spacing w:val="-4"/>
          <w:sz w:val="28"/>
          <w:szCs w:val="28"/>
        </w:rPr>
      </w:pPr>
      <w:bookmarkStart w:id="27" w:name="dieu_21"/>
      <w:r w:rsidRPr="0018284B">
        <w:rPr>
          <w:rFonts w:ascii="Times New Roman Bold" w:eastAsia="Times New Roman" w:hAnsi="Times New Roman Bold" w:cs="Times New Roman"/>
          <w:b/>
          <w:bCs/>
          <w:color w:val="000000"/>
          <w:spacing w:val="-4"/>
          <w:sz w:val="28"/>
          <w:szCs w:val="28"/>
        </w:rPr>
        <w:t xml:space="preserve">Điều </w:t>
      </w:r>
      <w:r w:rsidR="00C15485">
        <w:rPr>
          <w:rFonts w:ascii="Times New Roman Bold" w:eastAsia="Times New Roman" w:hAnsi="Times New Roman Bold" w:cs="Times New Roman"/>
          <w:b/>
          <w:bCs/>
          <w:color w:val="000000"/>
          <w:spacing w:val="-4"/>
          <w:sz w:val="28"/>
          <w:szCs w:val="28"/>
        </w:rPr>
        <w:t>20</w:t>
      </w:r>
      <w:r w:rsidRPr="0018284B">
        <w:rPr>
          <w:rFonts w:ascii="Times New Roman Bold" w:eastAsia="Times New Roman" w:hAnsi="Times New Roman Bold" w:cs="Times New Roman"/>
          <w:b/>
          <w:bCs/>
          <w:color w:val="000000"/>
          <w:spacing w:val="-4"/>
          <w:sz w:val="28"/>
          <w:szCs w:val="28"/>
        </w:rPr>
        <w:t>. Văn bản kết luận phiên họp của Thường trực Hội đồng nhân dân</w:t>
      </w:r>
      <w:bookmarkEnd w:id="27"/>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Căn cứ vào kết luận của Chủ tọa phiên họp, Văn phòng Hội đồng nhân dân và Ủy ban nhân dân chủ trì, phối hợp với Ban của Hội đồng nhân dân được phân công chủ trì thẩm tra xây dựng dự thảo thông báo kết luận của Thường trực Hội đồng nhân dân (nếu có) trình Chủ tọa phiên họp (trường hợp là Chủ tịch Hội đồng nhân dân) xem xét, quyết định hoặc trình Chủ tọa phiên họp (trường hợp là Phó Chủ tịch Hội đồng nhân dân) xem xét, cho ý kiến trước khi trình Chủ tịch Hội đồng nhân dân xem xét, quyết định.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Thường trực Hội đồng nhân dân ban hành văn bản Thông báo kết luận gửi đến cơ quan, tổ chức, cá nhân có liên quan để tổ chức thực hiện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28" w:name="dieu_22"/>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21</w:t>
      </w:r>
      <w:r w:rsidRPr="009939DA">
        <w:rPr>
          <w:rFonts w:ascii="Times New Roman" w:eastAsia="Times New Roman" w:hAnsi="Times New Roman" w:cs="Times New Roman"/>
          <w:b/>
          <w:bCs/>
          <w:color w:val="000000"/>
          <w:sz w:val="28"/>
          <w:szCs w:val="28"/>
        </w:rPr>
        <w:t>. Trình tự, thủ tục Thường trực Hội đồng nhân dân cho ý kiến, quyết định bằng văn bản</w:t>
      </w:r>
      <w:bookmarkEnd w:id="28"/>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lastRenderedPageBreak/>
        <w:t>1. Trường hợp không tổ chức được phiên họp (do thiên tai, dịch bệnh hoặc tình trạng khẩn cấp khác) hoặc tùy vào tính chất, nội dung trình Thường trực Hội đồng nhân dân (như: quyết định số lượng thành viên các Ban của Hội đồng nhân dân; phê chuẩn danh sách và việc cho thôi làm Phó Trưởng Ban, Ủy viên của Ban của Hội đồng nhân dân trong số đại biểu Hội đồng nhân dân theo đề nghị của Trưởng Ban Hội đồng nhân dân; các văn bản tham gia góp ý, báo cáo của Thường trực Hội đồng nhân dân; phê chuẩn việc cho thôi giữ chức vụ, cho từ chức đối với người giữ chức vụ do Hội đồng nhân dân bầu trong thời gian Hội đồng nhân dân không họp...), Thường trực Hội đồng nhân dân tự mình hoặc theo đề nghị của cơ quan chủ trì nội dung trình quyết định việc lấy ý kiến Thường trực Hội đồng nhân dân bằng văn bản.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Hồ sơ, tài liệu trình Thường trực Hội đồng nhân dân xem xét, cho ý kiến, quyết định bằng văn bản gồm:</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Văn bản đề nghị hoặc Tờ trình của cơ quan trình xin ý kiến;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Dự thảo nghị quyết hoặc văn bản trả lời của Thường trực Hội đồng nhân dân về nội dung xin ý kiến; phiếu biểu quyết bằng văn bản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Dự thảo kết luận của Thường trực Hội đồng nhân dân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d) Các tài liệu khác có liên quan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Trình tự Thường trực Hội đồng nhân dân xem xét, cho ý kiến bằng văn bản thực hiện như sau: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Văn phòng Hội đồng nhân dân và Ủy ban nhân dân gửi hồ sơ, tài liệu trình Thường trực Hội đồng nhân dân xem xét, cho ý kiến, quyết định bằng văn bản tới các thành viên Thường trực Hội đồng nhân dân, đồng thời gửi Ban của Hội đồng nhân dân để thẩm tra (nếu cần thiết);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Trên cơ sở hồ sơ, tài liệu và ý kiến thẩm tra của Ban của Hội đồng nhân dân (nếu có), thành viên Thường trực Hội đồng nhân dân cho ý kiến vào dự thảo nghị quyết, đề án, báo cáo và phiếu biểu quyết bằng văn bản, gửi về Văn phòng Hội đồng nhân dân và Ủy ban nhân dân để tổng hợp;</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Văn phòng Hội đồng nhân dân và Ủy ban nhân dân tổng hợp kết quả biểu quyết bằng phiếu, ý kiến của các thành viên Thường trực Hội đồng nhân dân báo cáo Thường trực Hội đồng nhân dân và gửi Ban của Hội đồng nhân dân được phân công thẩm tra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d) Cơ quan trình có trách nhiệm nghiên cứu, tiếp thu, giải trình, chỉnh lý dự thảo nghị quyết, đề án, báo cáo;</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đ) Ban của Hội đồng nhân dân được phân công thẩm tra hoặc Văn phòng Hội đồng nhân dân và Ủy ban nhân dân thực hiện rà soát, trình Chủ tịch Hội đồng nhân dân ký ban hành nghị quyết của Thường trực Hội đồng nhân dân khi bảo đảm điều kiện theo quy định.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29" w:name="dieu_23"/>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22</w:t>
      </w:r>
      <w:r w:rsidRPr="009939DA">
        <w:rPr>
          <w:rFonts w:ascii="Times New Roman" w:eastAsia="Times New Roman" w:hAnsi="Times New Roman" w:cs="Times New Roman"/>
          <w:b/>
          <w:bCs/>
          <w:color w:val="000000"/>
          <w:sz w:val="28"/>
          <w:szCs w:val="28"/>
        </w:rPr>
        <w:t>. Trách nhiệm của Chủ tịch Hội đồng nhân dân, Phó Chủ tịch Hội đồng nhân dân, Ủy viên là Trưởng Ban của Hội đồng nhân dân</w:t>
      </w:r>
      <w:bookmarkEnd w:id="29"/>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Trách nhiệm của Chủ tịch Hội đồng nhân dân:</w:t>
      </w:r>
    </w:p>
    <w:p w:rsidR="000906F0" w:rsidRPr="0018284B"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pacing w:val="6"/>
          <w:sz w:val="28"/>
          <w:szCs w:val="28"/>
        </w:rPr>
      </w:pPr>
      <w:r w:rsidRPr="0018284B">
        <w:rPr>
          <w:rFonts w:ascii="Times New Roman" w:eastAsia="Times New Roman" w:hAnsi="Times New Roman" w:cs="Times New Roman"/>
          <w:color w:val="000000"/>
          <w:spacing w:val="6"/>
          <w:sz w:val="28"/>
          <w:szCs w:val="28"/>
        </w:rPr>
        <w:lastRenderedPageBreak/>
        <w:t>a) Thực hiện nhiệm vụ, quyền hạn theo quy định của Hiến pháp, Luật Tổ chức chính quyền địa phương, các quy định của pháp luật có liên quan và Quy chế này;</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Lãnh đạo, chỉ đạo việc thực hiện nhiệm vụ, quyền hạn của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Chủ tịch Hội đồng nhân dân chịu trách nhiệm cá nhân trước Thường trực Hội đồng nhân dân về việc thực hiện nhiệm vụ, quyền hạn được phân công; chịu trách nhiệm tập thể trước Hội đồng nhân dân về việc thực hiện nhiệm vụ, quyền hạn của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Phó Chủ tịch Hội đồng nhân dân thực hiện nhiệm vụ, quyền hạn theo phân công của Chủ tịch Hội đồng nhân dân; chịu trách nhiệm cá nhân trước Chủ tịch Hội đồng nhân dân về việc thực hiện nhiệm vụ, quyền hạn được phân công; chịu trách nhiệm tập thể về việc thực hiện nhiệm vụ, quyền hạn của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Ủy viên là Trưởng Ban của Hội đồng nhân dân thực hiện nhiệm vụ, quyền hạn theo phân công của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30" w:name="dieu_24"/>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23</w:t>
      </w:r>
      <w:r w:rsidRPr="009939DA">
        <w:rPr>
          <w:rFonts w:ascii="Times New Roman" w:eastAsia="Times New Roman" w:hAnsi="Times New Roman" w:cs="Times New Roman"/>
          <w:b/>
          <w:bCs/>
          <w:color w:val="000000"/>
          <w:sz w:val="28"/>
          <w:szCs w:val="28"/>
        </w:rPr>
        <w:t>. Chế độ thông tin, báo cáo của Thường trực Hội đồng nhân dân</w:t>
      </w:r>
      <w:bookmarkEnd w:id="30"/>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Thực hiện chế độ báo cáo của Hội đồng nhân dân, Thường trực Hội đồng nhân dân với Thường trực Hội đồng nhân dân, Ủy ban nhân dân cấp tỉnh và các cơ quan theo quy định của pháp luật.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Thực hiện chế độ thông tin đến Nhân dân, công khai trên các phương tiện thông tin đại chúng, trang thông tin điện tử về tình hình tổ chức và hoạt động của Hội đồng nhân dân, Thường trực Hội đồng nhân dân; về việc giải quyết ý kiến, kiến nghị của cử tri.</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Thường trực Hội đồng nhân dân yêu cầu các cơ quan cung cấp thông tin phục vụ hoạt động của Hội đồng nhân dân,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4. Thường trực Hội đồng nhân dân quyết định về thẩm quyền, nội dung phát ngôn, cung cấp thông tin cho báo chí trước mỗi lần họp báo (nếu có). Người phát ngôn chịu trách nhiệm trước pháp luật, trước Chủ tịch Hội đồng nhân dân, Thường trực Hội đồng nhân dân về nội dung phát ngôn và thông tin cung cấp cho báo chí.</w:t>
      </w:r>
    </w:p>
    <w:p w:rsidR="000906F0" w:rsidRPr="009939DA" w:rsidRDefault="000906F0" w:rsidP="0018284B">
      <w:pPr>
        <w:shd w:val="clear" w:color="auto" w:fill="FFFFFF"/>
        <w:spacing w:before="240" w:after="0" w:line="240" w:lineRule="auto"/>
        <w:ind w:firstLine="709"/>
        <w:jc w:val="center"/>
        <w:rPr>
          <w:rFonts w:ascii="Times New Roman" w:eastAsia="Times New Roman" w:hAnsi="Times New Roman" w:cs="Times New Roman"/>
          <w:color w:val="000000"/>
          <w:sz w:val="28"/>
          <w:szCs w:val="28"/>
        </w:rPr>
      </w:pPr>
      <w:bookmarkStart w:id="31" w:name="chuong_4"/>
      <w:r w:rsidRPr="009939DA">
        <w:rPr>
          <w:rFonts w:ascii="Times New Roman" w:eastAsia="Times New Roman" w:hAnsi="Times New Roman" w:cs="Times New Roman"/>
          <w:b/>
          <w:bCs/>
          <w:color w:val="000000"/>
          <w:sz w:val="28"/>
          <w:szCs w:val="28"/>
        </w:rPr>
        <w:t>Chương IV</w:t>
      </w:r>
      <w:bookmarkEnd w:id="31"/>
    </w:p>
    <w:p w:rsidR="000906F0" w:rsidRPr="009939DA" w:rsidRDefault="000906F0" w:rsidP="0018284B">
      <w:pPr>
        <w:shd w:val="clear" w:color="auto" w:fill="FFFFFF"/>
        <w:spacing w:after="240" w:line="240" w:lineRule="auto"/>
        <w:ind w:firstLine="709"/>
        <w:jc w:val="center"/>
        <w:rPr>
          <w:rFonts w:ascii="Times New Roman" w:eastAsia="Times New Roman" w:hAnsi="Times New Roman" w:cs="Times New Roman"/>
          <w:color w:val="000000"/>
          <w:sz w:val="28"/>
          <w:szCs w:val="28"/>
        </w:rPr>
      </w:pPr>
      <w:bookmarkStart w:id="32" w:name="chuong_4_name"/>
      <w:r w:rsidRPr="009939DA">
        <w:rPr>
          <w:rFonts w:ascii="Times New Roman" w:eastAsia="Times New Roman" w:hAnsi="Times New Roman" w:cs="Times New Roman"/>
          <w:b/>
          <w:bCs/>
          <w:color w:val="000000"/>
          <w:sz w:val="28"/>
          <w:szCs w:val="28"/>
        </w:rPr>
        <w:t>BAN CỦA HỘI ĐỒNG NHÂN DÂN XÃ</w:t>
      </w:r>
      <w:bookmarkEnd w:id="32"/>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33" w:name="dieu_25"/>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24</w:t>
      </w:r>
      <w:r w:rsidRPr="009939DA">
        <w:rPr>
          <w:rFonts w:ascii="Times New Roman" w:eastAsia="Times New Roman" w:hAnsi="Times New Roman" w:cs="Times New Roman"/>
          <w:b/>
          <w:bCs/>
          <w:color w:val="000000"/>
          <w:sz w:val="28"/>
          <w:szCs w:val="28"/>
        </w:rPr>
        <w:t>. Chế độ, hình thức làm việc</w:t>
      </w:r>
      <w:bookmarkEnd w:id="33"/>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Ban của Hội đồng nhân dân làm việc theo chế độ tập thể, quyết định theo đa số; thực hiện giải quyết công việc đúng thẩm quyền, trình tự, thủ tục theo quy định của pháp luật và Quy chế này.</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 xml:space="preserve">2. Ban của Hội đồng nhân dân chịu trách nhiệm và báo cáo công tác trước Hội đồng nhân dân, Thường trực Hội đồng nhân dân (báo cáo định kỳ hoặc đột </w:t>
      </w:r>
      <w:r w:rsidRPr="009939DA">
        <w:rPr>
          <w:rFonts w:ascii="Times New Roman" w:eastAsia="Times New Roman" w:hAnsi="Times New Roman" w:cs="Times New Roman"/>
          <w:color w:val="000000"/>
          <w:sz w:val="28"/>
          <w:szCs w:val="28"/>
        </w:rPr>
        <w:lastRenderedPageBreak/>
        <w:t>xuất); ban hành văn bản và được sử dụng con dấu của Hội đồng nhân dân để thực hiện nhiệm vụ, quyền hạn được giao.</w:t>
      </w:r>
    </w:p>
    <w:p w:rsidR="000906F0" w:rsidRPr="00634FD1"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pacing w:val="4"/>
          <w:sz w:val="28"/>
          <w:szCs w:val="28"/>
        </w:rPr>
      </w:pPr>
      <w:r w:rsidRPr="00634FD1">
        <w:rPr>
          <w:rFonts w:ascii="Times New Roman" w:eastAsia="Times New Roman" w:hAnsi="Times New Roman" w:cs="Times New Roman"/>
          <w:color w:val="000000"/>
          <w:spacing w:val="4"/>
          <w:sz w:val="28"/>
          <w:szCs w:val="28"/>
        </w:rPr>
        <w:t>3. Ban của Hội đồng nhân dân làm việc thông qua hình thức tổ chức phiên họp thường kỳ, phiên họp đột xuất, gửi xin ý kiến bằng văn bản, tổ chức hội nghị, tổ chức các đoàn công tác và các hình thức hoạt động khác theo quy định của pháp luật.</w:t>
      </w:r>
    </w:p>
    <w:p w:rsidR="000906F0" w:rsidRPr="00634FD1" w:rsidRDefault="000906F0" w:rsidP="0018284B">
      <w:pPr>
        <w:shd w:val="clear" w:color="auto" w:fill="FFFFFF"/>
        <w:spacing w:before="60" w:after="60" w:line="240" w:lineRule="auto"/>
        <w:ind w:firstLine="709"/>
        <w:jc w:val="both"/>
        <w:rPr>
          <w:rFonts w:ascii="Times New Roman Bold" w:eastAsia="Times New Roman" w:hAnsi="Times New Roman Bold" w:cs="Times New Roman"/>
          <w:color w:val="000000"/>
          <w:spacing w:val="-4"/>
          <w:sz w:val="28"/>
          <w:szCs w:val="28"/>
        </w:rPr>
      </w:pPr>
      <w:bookmarkStart w:id="34" w:name="dieu_26"/>
      <w:r w:rsidRPr="00634FD1">
        <w:rPr>
          <w:rFonts w:ascii="Times New Roman Bold" w:eastAsia="Times New Roman" w:hAnsi="Times New Roman Bold" w:cs="Times New Roman"/>
          <w:b/>
          <w:bCs/>
          <w:color w:val="000000"/>
          <w:spacing w:val="-4"/>
          <w:sz w:val="28"/>
          <w:szCs w:val="28"/>
        </w:rPr>
        <w:t xml:space="preserve">Điều </w:t>
      </w:r>
      <w:r w:rsidR="00C15485">
        <w:rPr>
          <w:rFonts w:ascii="Times New Roman Bold" w:eastAsia="Times New Roman" w:hAnsi="Times New Roman Bold" w:cs="Times New Roman"/>
          <w:b/>
          <w:bCs/>
          <w:color w:val="000000"/>
          <w:spacing w:val="-4"/>
          <w:sz w:val="28"/>
          <w:szCs w:val="28"/>
        </w:rPr>
        <w:t>25</w:t>
      </w:r>
      <w:r w:rsidRPr="00634FD1">
        <w:rPr>
          <w:rFonts w:ascii="Times New Roman Bold" w:eastAsia="Times New Roman" w:hAnsi="Times New Roman Bold" w:cs="Times New Roman"/>
          <w:b/>
          <w:bCs/>
          <w:color w:val="000000"/>
          <w:spacing w:val="-4"/>
          <w:sz w:val="28"/>
          <w:szCs w:val="28"/>
        </w:rPr>
        <w:t>. Phạm vi, lĩnh vực phụ trách của các Ban của Hội đồng nhân dân</w:t>
      </w:r>
      <w:bookmarkEnd w:id="34"/>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Căn cứ điều kiện cụ thể của địa phương, Hội đồng nhân dân, Thường trực Hội đồng nhân dân phân công phạm vi, lĩnh vực phụ trách của các Ban của Hội đồng nhân dân bảo đảm bao quát các nhiệm vụ, quyền hạn của Hội đồng nhân dân, Thường trực Hội đồng nhân dân theo quy định của pháp luật.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Hội đồng nhân dân, Thường trực Hội đồng nhân dân có thể tham khảo phân công phạm vi lĩnh vực phụ trách của các Ban theo hướng:</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Ban Kinh tế - Ngân sách của Hội đồng nhân dân phụ trách các lĩnh vực: quy hoạch, quy hoạch đô thị, phát triển hạ tầng kỹ thuật và hạ tầng xã hội trên địa bàn, kế hoạch, đầu tư, tài chính, ngân sách, liên kết, hợp tác giữa các đơn vị hành chính; đất đai, tài nguyên, môi trường, nông, lâm, ngư nghiệp, công nghiệp, thương mại, dịch vụ, du lịch, xây dựng và giao thông ở địa phương;</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Ban Văn hóa - Xã hội của Hội đồng nhân dân phụ trách các lĩnh vực: tổ chức và bảo đảm việc thi hành Hiến pháp, pháp luật; tổ chức bộ máy và xây dựng chính quyền; giáo dục, y tế, văn hóa, xã hội, thể dục, thể thao; khoa học, công nghệ, thông tin, đổi mới sáng tạo, chuyển đổi số; quốc phòng, an ninh, dân tộc và tôn giáo ở địa phương.</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35" w:name="dieu_27"/>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26</w:t>
      </w:r>
      <w:r w:rsidRPr="009939DA">
        <w:rPr>
          <w:rFonts w:ascii="Times New Roman" w:eastAsia="Times New Roman" w:hAnsi="Times New Roman" w:cs="Times New Roman"/>
          <w:b/>
          <w:bCs/>
          <w:color w:val="000000"/>
          <w:sz w:val="28"/>
          <w:szCs w:val="28"/>
        </w:rPr>
        <w:t>. Trình tự, thủ tục thẩm tra đề án, báo cáo, dự thảo nghị quyết của các Ban của Hội đồng nhân dân</w:t>
      </w:r>
      <w:bookmarkEnd w:id="35"/>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Chậm nhất là 15 ngày trước ngày khai mạc kỳ họp của Hội đồng nhân dân, cơ quan, tổ chức, cá nhân trình dự thảo nghị quyết, đề án, báo cáo phải gửi hồ sơ dự thảo nghị quyết, đề án, báo cáo đến Ban của Hội đồng nhân dân được phân công thẩm tra. Hồ sơ dự thảo nghị quyết, đề án, báo cáo gửi thẩm tra được thực hiện theo quy định của Luật Ban hành văn bản quy phạm pháp luật, các quy định khác có liên quan và theo yêu cầu của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Ban của Hội đồng nhân dân tổ chức phiên họp toàn thể để thẩm tra nghị quyết, đề án, báo cáo được phân công theo trình tự sau đây:</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Đại diện cơ quan, tổ chức, cá nhân trình dự thảo nghị quyết, đề án, báo cáo trình bày;</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Đại diện Ban trình bày báo cáo thẩm tra hoặc ý kiến của Ban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Tập thể Ban thảo luận;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d) Đại diện cơ quan, tổ chức hữu quan phát biểu ý kiến;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đ) Đại diện cơ quan, tổ chức, cá nhân trình dự thảo nghị quyết, đề án, báo cáo phát biểu ý kiến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e) Chủ tọa phiên họp kết luận;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lastRenderedPageBreak/>
        <w:t>g) Tập thể Ban biểu quyết.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 chậm nhất là 05 ngày làm việc trước ngày khai mạc kỳ họp Hội đồng nhân dân, đồng thời phải gửi đến cơ quan trình dự thảo nghị quyết, đề án, báo cáo.</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36" w:name="dieu_28"/>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27</w:t>
      </w:r>
      <w:r w:rsidRPr="009939DA">
        <w:rPr>
          <w:rFonts w:ascii="Times New Roman" w:eastAsia="Times New Roman" w:hAnsi="Times New Roman" w:cs="Times New Roman"/>
          <w:b/>
          <w:bCs/>
          <w:color w:val="000000"/>
          <w:sz w:val="28"/>
          <w:szCs w:val="28"/>
        </w:rPr>
        <w:t>. Việc tổ chức phiên họp toàn thể Ban của Hội đồng nhân dân và việc xem xét, cho ý kiến bằng văn bản</w:t>
      </w:r>
      <w:bookmarkEnd w:id="36"/>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Trưởng Ban của Hội đồng nhân dân quyết định triệu tập phiên họp toàn thể để xem xét, thảo luận, quyết định các nội dung thuộc thẩm quyền hoặc các nội dung theo phân công của Thường trực Hội đồng nhân dân; phân công Phó Trưởng Ban, Ủy viên của Ban dự thảo nội dung trình phiên họp toàn thể của Ban hoặc chuẩn bị ý kiến của Ban trả lời các cơ quan.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Trình tự tổ chức phiên họp toàn thể Ban của Hội đồng nhân dân được thực hiện tương tự như quy định tại </w:t>
      </w:r>
      <w:bookmarkStart w:id="37" w:name="tc_1"/>
      <w:r w:rsidRPr="00671BF1">
        <w:rPr>
          <w:rFonts w:ascii="Times New Roman" w:eastAsia="Times New Roman" w:hAnsi="Times New Roman" w:cs="Times New Roman"/>
          <w:color w:val="000000" w:themeColor="text1"/>
          <w:sz w:val="28"/>
          <w:szCs w:val="28"/>
        </w:rPr>
        <w:t>khoản 2 Điều 27 của Quy chế này</w:t>
      </w:r>
      <w:bookmarkEnd w:id="37"/>
      <w:r w:rsidRPr="009939DA">
        <w:rPr>
          <w:rFonts w:ascii="Times New Roman" w:eastAsia="Times New Roman" w:hAnsi="Times New Roman" w:cs="Times New Roman"/>
          <w:color w:val="000000"/>
          <w:sz w:val="28"/>
          <w:szCs w:val="28"/>
        </w:rPr>
        <w:t>.</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Căn cứ kết luận phiên họp toàn thể của Ban, Trưởng Ban phân công Phó Trưởng Ban hoặc Ủy viên của Ban chủ trì phối hợp với công chức giúp việc Ban của Hội đồng nhân dân hoàn thiện dự thảo các văn bản đã cho ý kiến về nội dung phiên họp theo thẩm quyền, trình Trưởng Ban xem xét, quyết định.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4. Trường hợp không tổ chức được phiên họp toàn thể Ban của Hội đồng nhân dân (do thiên tai, dịch bệnh hoặc tình trạng khẩn cấp khác) hoặc tùy vào tính chất, nội dung, Trưởng Ban của Hội đồng nhân dân xem xét, quyết định việc xin ý kiến bằng văn bản.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Trình tự, thủ tục Ban của Hội đồng nhân dân xem xét, cho ý kiến bằng văn bản được thực hiện như sau: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Trưởng Ban của Hội đồng nhân dân phân công Phó Trưởng Ban, Ủy viên của Ban nghiên cứu, xây dựng dự thảo văn bản của Ban;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Phó Trưởng Ban, Ủy viên của Ban được giao nhiệm vụ nghiên cứu gửi hồ sơ, tài liệu, phiếu xin ý kiến để các thành viên của Ban của Hội đồng nhân dân xem xét, cho ý kiến và biểu quyết bằng văn bản;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Phó Trưởng Ban, Ủy viên của Ban của Hội đồng nhân dân được giao nhiệm vụ nghiên cứu tổng hợp ý kiến, biểu quyết của thành viên Ban, hoàn thiện dự thảo văn bản và báo cáo Trưởng Ban xem xét quyết định ký ban hành;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d) Trưởng Ban của Hội đồng nhân dân ký văn bản gửi đến Thường trực Hội đồng nhân dân, các cơ quan, tổ chức có liên quan;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đ) Cơ quan trình có trách nhiệm nghiên cứu, tiếp thu, giải trình, chỉnh lý dự thảo nghị quyết, đề án, báo cáo (nếu có).</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38" w:name="dieu_29"/>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28</w:t>
      </w:r>
      <w:r w:rsidRPr="009939DA">
        <w:rPr>
          <w:rFonts w:ascii="Times New Roman" w:eastAsia="Times New Roman" w:hAnsi="Times New Roman" w:cs="Times New Roman"/>
          <w:b/>
          <w:bCs/>
          <w:color w:val="000000"/>
          <w:sz w:val="28"/>
          <w:szCs w:val="28"/>
        </w:rPr>
        <w:t>. Trách nhiệm của Trưởng Ban, Phó Trưởng Ban và các Ủy viên</w:t>
      </w:r>
      <w:bookmarkEnd w:id="38"/>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Trách nhiệm của Trưởng Ban: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lastRenderedPageBreak/>
        <w:t>a) Thực hiện các nhiệm vụ, quyền hạn của Trưởng Ban theo quy định của pháp luật có liên quan thuộc lĩnh vực Ban phụ trách, các nhiệm vụ được Thường trực Hội đồng nhân dân phân công;</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Phụ trách chung, chỉ đạo, điều hành công việc của Ban; chịu trách nhiệm tập thể trước Hội đồng nhân dân, Thường trực Hội đồng nhân dân về hoạt động của Ban; chịu trách nhiệm cá nhân trước Ban, Thường trực Hội đồng nhân dân về việc thực hiện nhiệm vụ, quyền hạn của Trưởng Ban;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Thay mặt Ban trình bày báo cáo trước Hội đồng nhân dân,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d) Cung cấp thông tin về hoạt động của Ban cho các cơ quan báo chí (nếu có yêu cầu);</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đ) Xử lý văn bản đi, đến của Ban;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e) Ký văn bản của Ban.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Trách nhiệm của Phó Trưởng Ban: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Thực hiện nhiệm vụ, quyền hạn theo phân công của Trưởng Ban;</w:t>
      </w:r>
    </w:p>
    <w:p w:rsidR="000906F0" w:rsidRPr="00634FD1"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pacing w:val="4"/>
          <w:sz w:val="28"/>
          <w:szCs w:val="28"/>
        </w:rPr>
      </w:pPr>
      <w:r w:rsidRPr="00634FD1">
        <w:rPr>
          <w:rFonts w:ascii="Times New Roman" w:eastAsia="Times New Roman" w:hAnsi="Times New Roman" w:cs="Times New Roman"/>
          <w:color w:val="000000"/>
          <w:spacing w:val="4"/>
          <w:sz w:val="28"/>
          <w:szCs w:val="28"/>
        </w:rPr>
        <w:t>b) Chịu trách nhiệm tập thể trước Hội đồng nhân dân, Thường trực Hội đồng nhân dân về việc thực hiện chức năng, nhiệm vụ của Ban; chịu trách nhiệm cá nhân trước Trưởng Ban và Ban về việc thực hiện nhiệm vụ, quyền hạn được phân công;</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Ký các văn bản của Ban theo phân công của Trưởng Ban.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Trách nhiệm của Ủy viên: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Thực hiện nhiệm vụ, quyền hạn theo phân công của Trưởng Ban hoặc Phó Trưởng Ban;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Chịu trách nhiệm tập thể trước Hội đồng nhân dân, Thường trực Hội đồng nhân dân về việc thực hiện nhiệm vụ, quyền hạn của Ban; chịu trách nhiệm cá nhân về việc thực hiện nhiệm vụ, quyền hạn được Trưởng Ban và Phó Trưởng Ban phân công.</w:t>
      </w:r>
    </w:p>
    <w:p w:rsidR="000906F0" w:rsidRPr="009939DA" w:rsidRDefault="000906F0" w:rsidP="00963EEE">
      <w:pPr>
        <w:shd w:val="clear" w:color="auto" w:fill="FFFFFF"/>
        <w:spacing w:before="240" w:after="0" w:line="240" w:lineRule="auto"/>
        <w:jc w:val="center"/>
        <w:rPr>
          <w:rFonts w:ascii="Times New Roman" w:eastAsia="Times New Roman" w:hAnsi="Times New Roman" w:cs="Times New Roman"/>
          <w:color w:val="000000"/>
          <w:sz w:val="28"/>
          <w:szCs w:val="28"/>
        </w:rPr>
      </w:pPr>
      <w:bookmarkStart w:id="39" w:name="chuong_5"/>
      <w:r w:rsidRPr="009939DA">
        <w:rPr>
          <w:rFonts w:ascii="Times New Roman" w:eastAsia="Times New Roman" w:hAnsi="Times New Roman" w:cs="Times New Roman"/>
          <w:b/>
          <w:bCs/>
          <w:color w:val="000000"/>
          <w:sz w:val="28"/>
          <w:szCs w:val="28"/>
        </w:rPr>
        <w:t>Chương V</w:t>
      </w:r>
      <w:bookmarkEnd w:id="39"/>
    </w:p>
    <w:p w:rsidR="000906F0" w:rsidRPr="009939DA" w:rsidRDefault="000906F0" w:rsidP="00963EEE">
      <w:pPr>
        <w:shd w:val="clear" w:color="auto" w:fill="FFFFFF"/>
        <w:spacing w:after="240" w:line="240" w:lineRule="auto"/>
        <w:jc w:val="center"/>
        <w:rPr>
          <w:rFonts w:ascii="Times New Roman" w:eastAsia="Times New Roman" w:hAnsi="Times New Roman" w:cs="Times New Roman"/>
          <w:color w:val="000000"/>
          <w:sz w:val="28"/>
          <w:szCs w:val="28"/>
        </w:rPr>
      </w:pPr>
      <w:bookmarkStart w:id="40" w:name="chuong_5_name"/>
      <w:r w:rsidRPr="009939DA">
        <w:rPr>
          <w:rFonts w:ascii="Times New Roman" w:eastAsia="Times New Roman" w:hAnsi="Times New Roman" w:cs="Times New Roman"/>
          <w:b/>
          <w:bCs/>
          <w:color w:val="000000"/>
          <w:sz w:val="28"/>
          <w:szCs w:val="28"/>
        </w:rPr>
        <w:t>TỔ ĐẠI BIỂU HỘI ĐỒNG NHÂN DÂN XÃ</w:t>
      </w:r>
      <w:bookmarkEnd w:id="40"/>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41" w:name="dieu_30"/>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29</w:t>
      </w:r>
      <w:r w:rsidRPr="009939DA">
        <w:rPr>
          <w:rFonts w:ascii="Times New Roman" w:eastAsia="Times New Roman" w:hAnsi="Times New Roman" w:cs="Times New Roman"/>
          <w:b/>
          <w:bCs/>
          <w:color w:val="000000"/>
          <w:sz w:val="28"/>
          <w:szCs w:val="28"/>
        </w:rPr>
        <w:t>. Trách nhiệm của Tổ đại biểu Hội đồng nhân dân</w:t>
      </w:r>
      <w:bookmarkEnd w:id="41"/>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1. Thực hiện nhiệm vụ, quyền hạn theo quy định của pháp luật, hướng dẫn của Ủy ban Thường vụ Quốc hội, các quy định pháp luật có liên quan và theo sự phân công của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Thực hiện giám sát về các vấn đề do Hội đồng nhân dân hoặc Thường trực Hội đồng nhân dân phân công theo quy định của Luật Hoạt động giám sát của Quốc hội và Hội đồng nhân dân và các văn bản hướng dẫn thi hành.</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3. Tổ chức cho đại biểu Hội đồng nhân dân tiếp xúc cử tri, tổng hợp ý kiến, kiến nghị của cử tri trước kỳ họp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42" w:name="dieu_31"/>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30</w:t>
      </w:r>
      <w:r w:rsidRPr="009939DA">
        <w:rPr>
          <w:rFonts w:ascii="Times New Roman" w:eastAsia="Times New Roman" w:hAnsi="Times New Roman" w:cs="Times New Roman"/>
          <w:b/>
          <w:bCs/>
          <w:color w:val="000000"/>
          <w:sz w:val="28"/>
          <w:szCs w:val="28"/>
        </w:rPr>
        <w:t>. Trách nhiệm của Tổ trưởng, Tổ phó Tổ đại biểu Hội đồng nhân dân</w:t>
      </w:r>
      <w:bookmarkEnd w:id="42"/>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lastRenderedPageBreak/>
        <w:t>1. Trách nhiệm của Tổ trưởng Tổ đại biểu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a) Điều hành và chịu trách nhiệm chung về hoạt động của Tổ đại biểu Hội đồng nhân dân trước Hội đồng nhân dân và Thường trực Hội đồng nhân dân;</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b) Chủ trì điều hành các phiên họp Tổ; thay mặt Tổ đại biểu Hội đồng nhân dân ký các văn bản của Tổ;</w:t>
      </w:r>
    </w:p>
    <w:p w:rsidR="000906F0" w:rsidRPr="009939DA"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c) Thường xuyên giữ mối liên hệ với Thường trực Hội đồng nhân dân, Ban Thường trực Ủy ban Mặt trận Tổ quốc Việt Nam cùng cấp và các cơ quan, tổ chức liên quan.</w:t>
      </w:r>
    </w:p>
    <w:p w:rsidR="000906F0" w:rsidRDefault="000906F0" w:rsidP="0018284B">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2. Tổ phó Tổ đại biểu Hội đồng nhân dân có trách nhiệm thực hiện nhiệm vụ, quyền hạn khi được Tổ trưởng phân công.</w:t>
      </w:r>
    </w:p>
    <w:p w:rsidR="00E60310" w:rsidRPr="00E60310" w:rsidRDefault="00E60310" w:rsidP="00963EEE">
      <w:pPr>
        <w:shd w:val="clear" w:color="auto" w:fill="FFFFFF"/>
        <w:spacing w:before="240" w:after="0" w:line="240" w:lineRule="auto"/>
        <w:jc w:val="center"/>
        <w:rPr>
          <w:rFonts w:ascii="Times New Roman" w:eastAsia="Times New Roman" w:hAnsi="Times New Roman" w:cs="Times New Roman"/>
          <w:b/>
          <w:color w:val="000000"/>
          <w:sz w:val="28"/>
          <w:szCs w:val="28"/>
        </w:rPr>
      </w:pPr>
      <w:r w:rsidRPr="00E60310">
        <w:rPr>
          <w:rFonts w:ascii="Times New Roman" w:eastAsia="Times New Roman" w:hAnsi="Times New Roman" w:cs="Times New Roman"/>
          <w:b/>
          <w:color w:val="000000"/>
          <w:sz w:val="28"/>
          <w:szCs w:val="28"/>
        </w:rPr>
        <w:t>Chương VI</w:t>
      </w:r>
    </w:p>
    <w:p w:rsidR="00E60310" w:rsidRPr="00E60310" w:rsidRDefault="00E60310" w:rsidP="00963EEE">
      <w:pPr>
        <w:shd w:val="clear" w:color="auto" w:fill="FFFFFF"/>
        <w:spacing w:after="240" w:line="240" w:lineRule="auto"/>
        <w:jc w:val="center"/>
        <w:rPr>
          <w:rFonts w:ascii="Times New Roman" w:eastAsia="Times New Roman" w:hAnsi="Times New Roman" w:cs="Times New Roman"/>
          <w:b/>
          <w:color w:val="000000"/>
          <w:sz w:val="28"/>
          <w:szCs w:val="28"/>
        </w:rPr>
      </w:pPr>
      <w:r w:rsidRPr="00E60310">
        <w:rPr>
          <w:rFonts w:ascii="Times New Roman" w:eastAsia="Times New Roman" w:hAnsi="Times New Roman" w:cs="Times New Roman"/>
          <w:b/>
          <w:color w:val="000000"/>
          <w:sz w:val="28"/>
          <w:szCs w:val="28"/>
        </w:rPr>
        <w:t>ĐẠI BIỂU HỘI ĐỒNG NHÂN DÂN XÃ</w:t>
      </w:r>
    </w:p>
    <w:p w:rsidR="00E60310" w:rsidRPr="00E60310" w:rsidRDefault="00E60310" w:rsidP="0018284B">
      <w:pPr>
        <w:autoSpaceDE w:val="0"/>
        <w:autoSpaceDN w:val="0"/>
        <w:spacing w:before="60" w:after="60" w:line="240" w:lineRule="auto"/>
        <w:ind w:right="-1" w:firstLine="700"/>
        <w:jc w:val="both"/>
        <w:rPr>
          <w:rFonts w:ascii="Times New Roman" w:hAnsi="Times New Roman" w:cs="Times New Roman"/>
          <w:sz w:val="28"/>
          <w:szCs w:val="28"/>
        </w:rPr>
      </w:pPr>
      <w:r>
        <w:rPr>
          <w:rFonts w:ascii="Times New Roman" w:eastAsia="Calibri" w:hAnsi="Times New Roman" w:cs="Times New Roman"/>
          <w:b/>
          <w:color w:val="000000"/>
          <w:sz w:val="28"/>
          <w:szCs w:val="28"/>
        </w:rPr>
        <w:t>Đ</w:t>
      </w:r>
      <w:r w:rsidRPr="00E60310">
        <w:rPr>
          <w:rFonts w:ascii="Times New Roman" w:eastAsia="Calibri" w:hAnsi="Times New Roman" w:cs="Times New Roman"/>
          <w:b/>
          <w:color w:val="000000"/>
          <w:sz w:val="28"/>
          <w:szCs w:val="28"/>
        </w:rPr>
        <w:t xml:space="preserve">iều </w:t>
      </w:r>
      <w:r w:rsidRPr="00E60310">
        <w:rPr>
          <w:rFonts w:ascii="Times New Roman" w:eastAsia="Calibri" w:hAnsi="Times New Roman" w:cs="Times New Roman"/>
          <w:b/>
          <w:color w:val="000000"/>
          <w:sz w:val="28"/>
          <w:szCs w:val="28"/>
        </w:rPr>
        <w:t>3</w:t>
      </w:r>
      <w:r>
        <w:rPr>
          <w:rFonts w:ascii="Times New Roman" w:eastAsia="Calibri" w:hAnsi="Times New Roman" w:cs="Times New Roman"/>
          <w:b/>
          <w:color w:val="000000"/>
          <w:sz w:val="28"/>
          <w:szCs w:val="28"/>
        </w:rPr>
        <w:t>1</w:t>
      </w:r>
      <w:r w:rsidRPr="00E60310">
        <w:rPr>
          <w:rFonts w:ascii="Times New Roman" w:eastAsia="Calibri" w:hAnsi="Times New Roman" w:cs="Times New Roman"/>
          <w:b/>
          <w:color w:val="000000"/>
          <w:sz w:val="28"/>
          <w:szCs w:val="28"/>
        </w:rPr>
        <w:t xml:space="preserve">. Số lượng đại biểu Hội đồng nhân dân </w:t>
      </w:r>
      <w:r>
        <w:rPr>
          <w:rFonts w:ascii="Times New Roman" w:eastAsia="Calibri" w:hAnsi="Times New Roman" w:cs="Times New Roman"/>
          <w:b/>
          <w:color w:val="000000"/>
          <w:sz w:val="28"/>
          <w:szCs w:val="28"/>
        </w:rPr>
        <w:t>xã Lương Hòa</w:t>
      </w:r>
      <w:r w:rsidRPr="00E60310">
        <w:rPr>
          <w:rFonts w:ascii="Times New Roman" w:eastAsia="Calibri" w:hAnsi="Times New Roman" w:cs="Times New Roman"/>
          <w:b/>
          <w:color w:val="000000"/>
          <w:sz w:val="28"/>
          <w:szCs w:val="28"/>
        </w:rPr>
        <w:t xml:space="preserve"> khóa X</w:t>
      </w:r>
      <w:r>
        <w:rPr>
          <w:rFonts w:ascii="Times New Roman" w:eastAsia="Calibri" w:hAnsi="Times New Roman" w:cs="Times New Roman"/>
          <w:b/>
          <w:color w:val="000000"/>
          <w:sz w:val="28"/>
          <w:szCs w:val="28"/>
        </w:rPr>
        <w:t>II</w:t>
      </w:r>
      <w:r w:rsidRPr="00E60310">
        <w:rPr>
          <w:rFonts w:ascii="Times New Roman" w:eastAsia="Calibri" w:hAnsi="Times New Roman" w:cs="Times New Roman"/>
          <w:b/>
          <w:color w:val="000000"/>
          <w:sz w:val="28"/>
          <w:szCs w:val="28"/>
        </w:rPr>
        <w:t>,nhiệm kỳ 2021</w:t>
      </w:r>
      <w:r>
        <w:rPr>
          <w:rFonts w:ascii="Times New Roman" w:eastAsia="Calibri" w:hAnsi="Times New Roman" w:cs="Times New Roman"/>
          <w:b/>
          <w:color w:val="000000"/>
          <w:sz w:val="28"/>
          <w:szCs w:val="28"/>
        </w:rPr>
        <w:t xml:space="preserve"> </w:t>
      </w:r>
      <w:r w:rsidRPr="00E60310">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rPr>
        <w:t xml:space="preserve"> </w:t>
      </w:r>
      <w:r w:rsidRPr="00E60310">
        <w:rPr>
          <w:rFonts w:ascii="Times New Roman" w:eastAsia="Calibri" w:hAnsi="Times New Roman" w:cs="Times New Roman"/>
          <w:b/>
          <w:color w:val="000000"/>
          <w:sz w:val="28"/>
          <w:szCs w:val="28"/>
        </w:rPr>
        <w:t>2026</w:t>
      </w:r>
    </w:p>
    <w:p w:rsidR="00E60310" w:rsidRPr="00963EEE" w:rsidRDefault="00E60310" w:rsidP="0018284B">
      <w:pPr>
        <w:autoSpaceDE w:val="0"/>
        <w:autoSpaceDN w:val="0"/>
        <w:spacing w:before="60" w:after="60" w:line="240" w:lineRule="auto"/>
        <w:ind w:right="-1" w:firstLine="700"/>
        <w:jc w:val="both"/>
        <w:rPr>
          <w:rFonts w:ascii="Times New Roman" w:hAnsi="Times New Roman" w:cs="Times New Roman"/>
          <w:spacing w:val="6"/>
          <w:sz w:val="28"/>
          <w:szCs w:val="28"/>
        </w:rPr>
      </w:pPr>
      <w:r w:rsidRPr="00963EEE">
        <w:rPr>
          <w:rFonts w:ascii="Times New Roman" w:eastAsia="Calibri" w:hAnsi="Times New Roman" w:cs="Times New Roman"/>
          <w:color w:val="000000"/>
          <w:spacing w:val="6"/>
          <w:sz w:val="28"/>
          <w:szCs w:val="28"/>
        </w:rPr>
        <w:t xml:space="preserve">Hội đồng nhân dân </w:t>
      </w:r>
      <w:r w:rsidRPr="00963EEE">
        <w:rPr>
          <w:rFonts w:ascii="Times New Roman" w:eastAsia="Calibri" w:hAnsi="Times New Roman" w:cs="Times New Roman"/>
          <w:color w:val="000000"/>
          <w:spacing w:val="6"/>
          <w:sz w:val="28"/>
          <w:szCs w:val="28"/>
        </w:rPr>
        <w:t>xã Lương Hòa</w:t>
      </w:r>
      <w:r w:rsidRPr="00963EEE">
        <w:rPr>
          <w:rFonts w:ascii="Times New Roman" w:eastAsia="Calibri" w:hAnsi="Times New Roman" w:cs="Times New Roman"/>
          <w:color w:val="000000"/>
          <w:spacing w:val="6"/>
          <w:sz w:val="28"/>
          <w:szCs w:val="28"/>
        </w:rPr>
        <w:t xml:space="preserve"> khóa X</w:t>
      </w:r>
      <w:r w:rsidRPr="00963EEE">
        <w:rPr>
          <w:rFonts w:ascii="Times New Roman" w:eastAsia="Calibri" w:hAnsi="Times New Roman" w:cs="Times New Roman"/>
          <w:color w:val="000000"/>
          <w:spacing w:val="6"/>
          <w:sz w:val="28"/>
          <w:szCs w:val="28"/>
        </w:rPr>
        <w:t>II</w:t>
      </w:r>
      <w:r w:rsidRPr="00963EEE">
        <w:rPr>
          <w:rFonts w:ascii="Times New Roman" w:eastAsia="Calibri" w:hAnsi="Times New Roman" w:cs="Times New Roman"/>
          <w:color w:val="000000"/>
          <w:spacing w:val="6"/>
          <w:sz w:val="28"/>
          <w:szCs w:val="28"/>
        </w:rPr>
        <w:t xml:space="preserve">, nhiệm kỳ 2021 - 2026 có </w:t>
      </w:r>
      <w:r w:rsidRPr="00963EEE">
        <w:rPr>
          <w:rFonts w:ascii="Times New Roman" w:eastAsia="Calibri" w:hAnsi="Times New Roman" w:cs="Times New Roman"/>
          <w:color w:val="000000"/>
          <w:spacing w:val="6"/>
          <w:sz w:val="28"/>
          <w:szCs w:val="28"/>
        </w:rPr>
        <w:t>49 đ</w:t>
      </w:r>
      <w:r w:rsidRPr="00963EEE">
        <w:rPr>
          <w:rFonts w:ascii="Times New Roman" w:eastAsia="Calibri" w:hAnsi="Times New Roman" w:cs="Times New Roman"/>
          <w:color w:val="000000"/>
          <w:spacing w:val="6"/>
          <w:sz w:val="28"/>
          <w:szCs w:val="28"/>
        </w:rPr>
        <w:t>ại biể</w:t>
      </w:r>
      <w:r w:rsidRPr="00963EEE">
        <w:rPr>
          <w:rFonts w:ascii="Times New Roman" w:eastAsia="Calibri" w:hAnsi="Times New Roman" w:cs="Times New Roman"/>
          <w:color w:val="000000"/>
          <w:spacing w:val="6"/>
          <w:sz w:val="28"/>
          <w:szCs w:val="28"/>
        </w:rPr>
        <w:t>u.</w:t>
      </w:r>
    </w:p>
    <w:p w:rsidR="00E60310" w:rsidRPr="00E60310" w:rsidRDefault="00E60310" w:rsidP="0018284B">
      <w:pPr>
        <w:autoSpaceDE w:val="0"/>
        <w:autoSpaceDN w:val="0"/>
        <w:spacing w:before="60" w:after="60" w:line="240" w:lineRule="auto"/>
        <w:ind w:right="-1" w:firstLine="700"/>
        <w:jc w:val="both"/>
        <w:rPr>
          <w:rFonts w:ascii="Times New Roman" w:hAnsi="Times New Roman" w:cs="Times New Roman"/>
          <w:sz w:val="28"/>
          <w:szCs w:val="28"/>
        </w:rPr>
      </w:pPr>
      <w:r w:rsidRPr="00E60310">
        <w:rPr>
          <w:rFonts w:ascii="Times New Roman" w:eastAsia="Calibri" w:hAnsi="Times New Roman" w:cs="Times New Roman"/>
          <w:b/>
          <w:color w:val="000000"/>
          <w:sz w:val="28"/>
          <w:szCs w:val="28"/>
        </w:rPr>
        <w:t>Điều 3</w:t>
      </w:r>
      <w:r>
        <w:rPr>
          <w:rFonts w:ascii="Times New Roman" w:eastAsia="Calibri" w:hAnsi="Times New Roman" w:cs="Times New Roman"/>
          <w:b/>
          <w:color w:val="000000"/>
          <w:sz w:val="28"/>
          <w:szCs w:val="28"/>
        </w:rPr>
        <w:t>2</w:t>
      </w:r>
      <w:r w:rsidRPr="00E60310">
        <w:rPr>
          <w:rFonts w:ascii="Times New Roman" w:eastAsia="Calibri" w:hAnsi="Times New Roman" w:cs="Times New Roman"/>
          <w:b/>
          <w:color w:val="000000"/>
          <w:sz w:val="28"/>
          <w:szCs w:val="28"/>
        </w:rPr>
        <w:t xml:space="preserve">. Nhiệm vụ, quyền hạn của đại biểu HĐND </w:t>
      </w:r>
      <w:r>
        <w:rPr>
          <w:rFonts w:ascii="Times New Roman" w:eastAsia="Calibri" w:hAnsi="Times New Roman" w:cs="Times New Roman"/>
          <w:b/>
          <w:color w:val="000000"/>
          <w:sz w:val="28"/>
          <w:szCs w:val="28"/>
        </w:rPr>
        <w:t>xã</w:t>
      </w:r>
    </w:p>
    <w:p w:rsidR="00E60310" w:rsidRDefault="00E60310" w:rsidP="0018284B">
      <w:pPr>
        <w:spacing w:before="60" w:after="60" w:line="240" w:lineRule="auto"/>
        <w:ind w:right="-1" w:firstLine="700"/>
        <w:jc w:val="both"/>
        <w:rPr>
          <w:rFonts w:ascii="Times New Roman" w:hAnsi="Times New Roman" w:cs="Times New Roman"/>
          <w:sz w:val="28"/>
          <w:szCs w:val="28"/>
        </w:rPr>
      </w:pPr>
      <w:r w:rsidRPr="00E60310">
        <w:rPr>
          <w:rFonts w:ascii="Times New Roman" w:hAnsi="Times New Roman" w:cs="Times New Roman"/>
          <w:sz w:val="28"/>
          <w:szCs w:val="28"/>
        </w:rPr>
        <w:t>Đại biểu Hội đồng nhân dân xã thực hiện theo quy định của Luật Tổ chức chính quyền địa phương, Luật Hoạt động giám sát của Quốc hội và Hội đồng nhân dân và các văn bản khác có liên quan.</w:t>
      </w:r>
    </w:p>
    <w:p w:rsidR="00E60310" w:rsidRPr="00E60310" w:rsidRDefault="00E60310" w:rsidP="00963EEE">
      <w:pPr>
        <w:spacing w:before="240" w:after="0" w:line="240" w:lineRule="auto"/>
        <w:jc w:val="center"/>
        <w:rPr>
          <w:rFonts w:ascii="Times New Roman" w:hAnsi="Times New Roman" w:cs="Times New Roman"/>
          <w:b/>
          <w:sz w:val="28"/>
          <w:szCs w:val="28"/>
        </w:rPr>
      </w:pPr>
      <w:r w:rsidRPr="00E60310">
        <w:rPr>
          <w:rFonts w:ascii="Times New Roman" w:hAnsi="Times New Roman" w:cs="Times New Roman"/>
          <w:b/>
          <w:sz w:val="28"/>
          <w:szCs w:val="28"/>
        </w:rPr>
        <w:t>Chương VII</w:t>
      </w:r>
    </w:p>
    <w:p w:rsidR="00E60310" w:rsidRPr="00E60310" w:rsidRDefault="00E60310" w:rsidP="00963EEE">
      <w:pPr>
        <w:spacing w:after="240" w:line="240" w:lineRule="auto"/>
        <w:jc w:val="center"/>
        <w:rPr>
          <w:rFonts w:ascii="Times New Roman" w:hAnsi="Times New Roman" w:cs="Times New Roman"/>
          <w:b/>
          <w:sz w:val="28"/>
          <w:szCs w:val="28"/>
        </w:rPr>
      </w:pPr>
      <w:r w:rsidRPr="00E60310">
        <w:rPr>
          <w:rFonts w:ascii="Times New Roman" w:hAnsi="Times New Roman" w:cs="Times New Roman"/>
          <w:b/>
          <w:sz w:val="28"/>
          <w:szCs w:val="28"/>
        </w:rPr>
        <w:t>MỐI QUAN HỆ CÔNG TÁC VÀ ĐIỀU KIỆN BẢO ĐẢM HOẠT ĐỘNG</w:t>
      </w:r>
    </w:p>
    <w:p w:rsidR="008D12E8" w:rsidRPr="009939DA" w:rsidRDefault="008D12E8" w:rsidP="008D12E8">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bookmarkStart w:id="43" w:name="dieu_3_1"/>
      <w:r w:rsidRPr="009939DA">
        <w:rPr>
          <w:rFonts w:ascii="Times New Roman" w:eastAsia="Times New Roman" w:hAnsi="Times New Roman" w:cs="Times New Roman"/>
          <w:b/>
          <w:bCs/>
          <w:color w:val="000000"/>
          <w:sz w:val="28"/>
          <w:szCs w:val="28"/>
        </w:rPr>
        <w:t xml:space="preserve">Điều </w:t>
      </w:r>
      <w:r w:rsidR="00C15485">
        <w:rPr>
          <w:rFonts w:ascii="Times New Roman" w:eastAsia="Times New Roman" w:hAnsi="Times New Roman" w:cs="Times New Roman"/>
          <w:b/>
          <w:bCs/>
          <w:color w:val="000000"/>
          <w:sz w:val="28"/>
          <w:szCs w:val="28"/>
        </w:rPr>
        <w:t>3</w:t>
      </w:r>
      <w:r w:rsidRPr="009939DA">
        <w:rPr>
          <w:rFonts w:ascii="Times New Roman" w:eastAsia="Times New Roman" w:hAnsi="Times New Roman" w:cs="Times New Roman"/>
          <w:b/>
          <w:bCs/>
          <w:color w:val="000000"/>
          <w:sz w:val="28"/>
          <w:szCs w:val="28"/>
        </w:rPr>
        <w:t xml:space="preserve">3. Quan hệ công tác của Hội đồng nhân dân xã với Thường trực Hội đồng nhân dân, Ủy ban nhân dân cấp tỉnh </w:t>
      </w:r>
      <w:bookmarkEnd w:id="43"/>
    </w:p>
    <w:p w:rsidR="008D12E8" w:rsidRPr="009939DA" w:rsidRDefault="008D12E8" w:rsidP="008D12E8">
      <w:pPr>
        <w:shd w:val="clear" w:color="auto" w:fill="FFFFFF"/>
        <w:spacing w:before="60" w:after="60" w:line="240" w:lineRule="auto"/>
        <w:ind w:firstLine="709"/>
        <w:jc w:val="both"/>
        <w:rPr>
          <w:rFonts w:ascii="Times New Roman" w:eastAsia="Times New Roman" w:hAnsi="Times New Roman" w:cs="Times New Roman"/>
          <w:color w:val="000000"/>
          <w:sz w:val="28"/>
          <w:szCs w:val="28"/>
        </w:rPr>
      </w:pPr>
      <w:r w:rsidRPr="009939DA">
        <w:rPr>
          <w:rFonts w:ascii="Times New Roman" w:eastAsia="Times New Roman" w:hAnsi="Times New Roman" w:cs="Times New Roman"/>
          <w:color w:val="000000"/>
          <w:sz w:val="28"/>
          <w:szCs w:val="28"/>
        </w:rPr>
        <w:t>Hội đồng nhân dân giữ mối liên hệ chặt chẽ, thường xuyên, thực hiện chế độ báo cáo kết quả hoạt động với Thường trực Hội đồng nhân dân và Ủy ban nhân dân cấp tỉnh.</w:t>
      </w:r>
    </w:p>
    <w:p w:rsidR="00E60310" w:rsidRDefault="00E60310" w:rsidP="0018284B">
      <w:pPr>
        <w:spacing w:before="60" w:after="60" w:line="240" w:lineRule="auto"/>
        <w:ind w:right="-1" w:firstLine="700"/>
        <w:jc w:val="both"/>
        <w:rPr>
          <w:rFonts w:ascii="Times New Roman" w:eastAsia="Calibri" w:hAnsi="Times New Roman" w:cs="Times New Roman"/>
          <w:b/>
          <w:color w:val="000000"/>
          <w:sz w:val="28"/>
          <w:szCs w:val="28"/>
        </w:rPr>
      </w:pPr>
      <w:r w:rsidRPr="00E644B6">
        <w:rPr>
          <w:rFonts w:ascii="Times New Roman" w:hAnsi="Times New Roman" w:cs="Times New Roman"/>
          <w:b/>
          <w:sz w:val="28"/>
          <w:szCs w:val="28"/>
        </w:rPr>
        <w:t xml:space="preserve">Điều </w:t>
      </w:r>
      <w:r w:rsidR="00C15485">
        <w:rPr>
          <w:rFonts w:ascii="Times New Roman" w:hAnsi="Times New Roman" w:cs="Times New Roman"/>
          <w:b/>
          <w:sz w:val="28"/>
          <w:szCs w:val="28"/>
        </w:rPr>
        <w:t>34</w:t>
      </w:r>
      <w:r w:rsidRPr="00E644B6">
        <w:rPr>
          <w:rFonts w:ascii="Times New Roman" w:hAnsi="Times New Roman" w:cs="Times New Roman"/>
          <w:b/>
          <w:sz w:val="28"/>
          <w:szCs w:val="28"/>
        </w:rPr>
        <w:t>.</w:t>
      </w:r>
      <w:r>
        <w:rPr>
          <w:rFonts w:ascii="Times New Roman" w:hAnsi="Times New Roman" w:cs="Times New Roman"/>
          <w:sz w:val="28"/>
          <w:szCs w:val="28"/>
        </w:rPr>
        <w:t xml:space="preserve"> </w:t>
      </w:r>
      <w:r w:rsidR="00E644B6" w:rsidRPr="00E644B6">
        <w:rPr>
          <w:rFonts w:ascii="Times New Roman" w:eastAsia="Calibri" w:hAnsi="Times New Roman" w:cs="Times New Roman"/>
          <w:b/>
          <w:color w:val="000000"/>
          <w:sz w:val="28"/>
          <w:szCs w:val="28"/>
        </w:rPr>
        <w:t>Quan hệ phối hợp công tác của Hội đồng nhân dân, Thường trực</w:t>
      </w:r>
      <w:r w:rsidR="00E644B6" w:rsidRPr="00E644B6">
        <w:rPr>
          <w:rFonts w:ascii="Times New Roman" w:eastAsia="Calibri" w:hAnsi="Times New Roman" w:cs="Times New Roman"/>
          <w:color w:val="000000"/>
          <w:sz w:val="28"/>
          <w:szCs w:val="28"/>
        </w:rPr>
        <w:t xml:space="preserve"> </w:t>
      </w:r>
      <w:r w:rsidR="00E644B6" w:rsidRPr="00E644B6">
        <w:rPr>
          <w:rFonts w:ascii="Times New Roman" w:eastAsia="Calibri" w:hAnsi="Times New Roman" w:cs="Times New Roman"/>
          <w:b/>
          <w:color w:val="000000"/>
          <w:sz w:val="28"/>
          <w:szCs w:val="28"/>
        </w:rPr>
        <w:t>Hội đồng nhân dân với</w:t>
      </w:r>
      <w:r w:rsidR="00E644B6">
        <w:rPr>
          <w:rFonts w:ascii="Times New Roman" w:eastAsia="Calibri" w:hAnsi="Times New Roman" w:cs="Times New Roman"/>
          <w:b/>
          <w:color w:val="000000"/>
          <w:sz w:val="28"/>
          <w:szCs w:val="28"/>
        </w:rPr>
        <w:t xml:space="preserve"> Ủy ban nhân dân xã và Ủy ban Mặt trận Tổ quốc Việt Nam xã</w:t>
      </w:r>
    </w:p>
    <w:p w:rsidR="00E644B6" w:rsidRPr="00E644B6" w:rsidRDefault="00E644B6" w:rsidP="0018284B">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E644B6">
        <w:rPr>
          <w:rFonts w:ascii="Times New Roman" w:hAnsi="Times New Roman" w:cs="Times New Roman"/>
          <w:sz w:val="28"/>
          <w:szCs w:val="28"/>
        </w:rPr>
        <w:t xml:space="preserve">. Với Ủy ban nhân dân </w:t>
      </w:r>
      <w:r>
        <w:rPr>
          <w:rFonts w:ascii="Times New Roman" w:hAnsi="Times New Roman" w:cs="Times New Roman"/>
          <w:sz w:val="28"/>
          <w:szCs w:val="28"/>
        </w:rPr>
        <w:t>xã</w:t>
      </w:r>
    </w:p>
    <w:p w:rsidR="00E644B6" w:rsidRPr="00E644B6" w:rsidRDefault="00E644B6" w:rsidP="0018284B">
      <w:pPr>
        <w:spacing w:before="60" w:after="60" w:line="240" w:lineRule="auto"/>
        <w:ind w:firstLine="709"/>
        <w:jc w:val="both"/>
        <w:rPr>
          <w:rFonts w:ascii="Times New Roman" w:hAnsi="Times New Roman" w:cs="Times New Roman"/>
          <w:sz w:val="28"/>
          <w:szCs w:val="28"/>
        </w:rPr>
      </w:pPr>
      <w:r w:rsidRPr="00E644B6">
        <w:rPr>
          <w:rFonts w:ascii="Times New Roman" w:hAnsi="Times New Roman" w:cs="Times New Roman"/>
          <w:sz w:val="28"/>
          <w:szCs w:val="28"/>
        </w:rPr>
        <w:t>a) Phối hợp, chỉ đạo triển khai, thực hiện các Nghị quyết của Hội đồng nhân dân đã ban hành; phân công các Ban của Hội đồng nhân dân phối hợp với Ủy ban nhân dân và các cơ quan có liên quan chuẩn bị tờ trình, đề án, dự thảo nghị quyết vàcác hồ sơ, tài liệu có liên quan để trình Hội đồng nhân dân tại kỳ họp;</w:t>
      </w:r>
    </w:p>
    <w:p w:rsidR="00E644B6" w:rsidRPr="00E644B6" w:rsidRDefault="00E644B6" w:rsidP="0018284B">
      <w:pPr>
        <w:spacing w:before="60" w:after="60" w:line="240" w:lineRule="auto"/>
        <w:ind w:firstLine="709"/>
        <w:jc w:val="both"/>
        <w:rPr>
          <w:rFonts w:ascii="Times New Roman" w:hAnsi="Times New Roman" w:cs="Times New Roman"/>
          <w:sz w:val="28"/>
          <w:szCs w:val="28"/>
        </w:rPr>
      </w:pPr>
      <w:r w:rsidRPr="00E644B6">
        <w:rPr>
          <w:rFonts w:ascii="Times New Roman" w:hAnsi="Times New Roman" w:cs="Times New Roman"/>
          <w:sz w:val="28"/>
          <w:szCs w:val="28"/>
        </w:rPr>
        <w:t xml:space="preserve">b) Đôn đốc, kiểm tra, giám sát chương trình hoạt động Ủy ban nhân dân trong tổ chức thực hiện các nghị quyết của Hội đồng nhân dân </w:t>
      </w:r>
      <w:r>
        <w:rPr>
          <w:rFonts w:ascii="Times New Roman" w:hAnsi="Times New Roman" w:cs="Times New Roman"/>
          <w:sz w:val="28"/>
          <w:szCs w:val="28"/>
        </w:rPr>
        <w:t>xã</w:t>
      </w:r>
      <w:r w:rsidRPr="00E644B6">
        <w:rPr>
          <w:rFonts w:ascii="Times New Roman" w:hAnsi="Times New Roman" w:cs="Times New Roman"/>
          <w:sz w:val="28"/>
          <w:szCs w:val="28"/>
        </w:rPr>
        <w:t xml:space="preserve"> và các nội dung trình tại kỳ họp của Hội đồng nhân dân </w:t>
      </w:r>
      <w:r>
        <w:rPr>
          <w:rFonts w:ascii="Times New Roman" w:hAnsi="Times New Roman" w:cs="Times New Roman"/>
          <w:sz w:val="28"/>
          <w:szCs w:val="28"/>
        </w:rPr>
        <w:t>xã</w:t>
      </w:r>
      <w:r w:rsidRPr="00E644B6">
        <w:rPr>
          <w:rFonts w:ascii="Times New Roman" w:hAnsi="Times New Roman" w:cs="Times New Roman"/>
          <w:sz w:val="28"/>
          <w:szCs w:val="28"/>
        </w:rPr>
        <w:t>;</w:t>
      </w:r>
    </w:p>
    <w:p w:rsidR="00E644B6" w:rsidRPr="00E644B6" w:rsidRDefault="00E644B6" w:rsidP="0018284B">
      <w:pPr>
        <w:spacing w:before="60" w:after="60" w:line="240" w:lineRule="auto"/>
        <w:ind w:firstLine="709"/>
        <w:jc w:val="both"/>
        <w:rPr>
          <w:rFonts w:ascii="Times New Roman" w:hAnsi="Times New Roman" w:cs="Times New Roman"/>
          <w:sz w:val="28"/>
          <w:szCs w:val="28"/>
        </w:rPr>
      </w:pPr>
      <w:r w:rsidRPr="00E644B6">
        <w:rPr>
          <w:rFonts w:ascii="Times New Roman" w:hAnsi="Times New Roman" w:cs="Times New Roman"/>
          <w:sz w:val="28"/>
          <w:szCs w:val="28"/>
        </w:rPr>
        <w:lastRenderedPageBreak/>
        <w:t xml:space="preserve">c) </w:t>
      </w:r>
      <w:r>
        <w:rPr>
          <w:rFonts w:ascii="Times New Roman" w:hAnsi="Times New Roman" w:cs="Times New Roman"/>
          <w:sz w:val="28"/>
          <w:szCs w:val="28"/>
        </w:rPr>
        <w:t>Chỉ đạo</w:t>
      </w:r>
      <w:r w:rsidRPr="00E644B6">
        <w:rPr>
          <w:rFonts w:ascii="Times New Roman" w:hAnsi="Times New Roman" w:cs="Times New Roman"/>
          <w:sz w:val="28"/>
          <w:szCs w:val="28"/>
        </w:rPr>
        <w:t xml:space="preserve"> giải quyết các vấn đề phát sinh giữa hai kỳ họp thuộc thẩm quyền của Thường trực Hội đồng nhân dân. Trường hợp cần thiết, báo cáo hoặc trình Hội đồng nhân dân xem xét,quyết định.</w:t>
      </w:r>
    </w:p>
    <w:p w:rsidR="00E644B6" w:rsidRPr="00E644B6" w:rsidRDefault="00E644B6" w:rsidP="0018284B">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644B6">
        <w:rPr>
          <w:rFonts w:ascii="Times New Roman" w:hAnsi="Times New Roman" w:cs="Times New Roman"/>
          <w:sz w:val="28"/>
          <w:szCs w:val="28"/>
        </w:rPr>
        <w:t>.</w:t>
      </w:r>
      <w:r>
        <w:rPr>
          <w:rFonts w:ascii="Times New Roman" w:hAnsi="Times New Roman" w:cs="Times New Roman"/>
          <w:sz w:val="28"/>
          <w:szCs w:val="28"/>
        </w:rPr>
        <w:t xml:space="preserve"> </w:t>
      </w:r>
      <w:r w:rsidRPr="00E644B6">
        <w:rPr>
          <w:rFonts w:ascii="Times New Roman" w:hAnsi="Times New Roman" w:cs="Times New Roman"/>
          <w:sz w:val="28"/>
          <w:szCs w:val="28"/>
        </w:rPr>
        <w:t>V</w:t>
      </w:r>
      <w:r w:rsidR="005A5A3C">
        <w:rPr>
          <w:rFonts w:ascii="Times New Roman" w:hAnsi="Times New Roman" w:cs="Times New Roman"/>
          <w:sz w:val="28"/>
          <w:szCs w:val="28"/>
        </w:rPr>
        <w:t>ớ</w:t>
      </w:r>
      <w:r w:rsidRPr="00E644B6">
        <w:rPr>
          <w:rFonts w:ascii="Times New Roman" w:hAnsi="Times New Roman" w:cs="Times New Roman"/>
          <w:sz w:val="28"/>
          <w:szCs w:val="28"/>
        </w:rPr>
        <w:t xml:space="preserve">i Ban Thường trực Ủy ban Mặt trận Tổ quốc Việt Nam </w:t>
      </w:r>
      <w:r>
        <w:rPr>
          <w:rFonts w:ascii="Times New Roman" w:hAnsi="Times New Roman" w:cs="Times New Roman"/>
          <w:sz w:val="28"/>
          <w:szCs w:val="28"/>
        </w:rPr>
        <w:t>xã</w:t>
      </w:r>
    </w:p>
    <w:p w:rsidR="00E644B6" w:rsidRPr="00E644B6" w:rsidRDefault="00E644B6" w:rsidP="0018284B">
      <w:pPr>
        <w:spacing w:before="60" w:after="60" w:line="240" w:lineRule="auto"/>
        <w:ind w:firstLine="709"/>
        <w:jc w:val="both"/>
        <w:rPr>
          <w:rFonts w:ascii="Times New Roman" w:hAnsi="Times New Roman" w:cs="Times New Roman"/>
          <w:sz w:val="28"/>
          <w:szCs w:val="28"/>
        </w:rPr>
      </w:pPr>
      <w:r w:rsidRPr="00E644B6">
        <w:rPr>
          <w:rFonts w:ascii="Times New Roman" w:hAnsi="Times New Roman" w:cs="Times New Roman"/>
          <w:sz w:val="28"/>
          <w:szCs w:val="28"/>
        </w:rPr>
        <w:t xml:space="preserve">a) Phối hợp với Ban Thường trực Ủy ban Mặt trận Tổ quốc Việt Nam </w:t>
      </w:r>
      <w:r>
        <w:rPr>
          <w:rFonts w:ascii="Times New Roman" w:hAnsi="Times New Roman" w:cs="Times New Roman"/>
          <w:sz w:val="28"/>
          <w:szCs w:val="28"/>
        </w:rPr>
        <w:t>xã</w:t>
      </w:r>
      <w:r w:rsidRPr="00E644B6">
        <w:rPr>
          <w:rFonts w:ascii="Times New Roman" w:hAnsi="Times New Roman" w:cs="Times New Roman"/>
          <w:sz w:val="28"/>
          <w:szCs w:val="28"/>
        </w:rPr>
        <w:t xml:space="preserve"> và các tổ chức chính trị - xã hội động viên Nhân dân tham gia xây dựng và củng cố</w:t>
      </w:r>
      <w:r>
        <w:rPr>
          <w:rFonts w:ascii="Times New Roman" w:hAnsi="Times New Roman" w:cs="Times New Roman"/>
          <w:sz w:val="28"/>
          <w:szCs w:val="28"/>
        </w:rPr>
        <w:t xml:space="preserve"> </w:t>
      </w:r>
      <w:r w:rsidRPr="00E644B6">
        <w:rPr>
          <w:rFonts w:ascii="Times New Roman" w:hAnsi="Times New Roman" w:cs="Times New Roman"/>
          <w:sz w:val="28"/>
          <w:szCs w:val="28"/>
        </w:rPr>
        <w:t>chính quyền, tổ chức thực hiện chính sách, pháp luật của Nhà nước, giám sát,</w:t>
      </w:r>
      <w:r>
        <w:rPr>
          <w:rFonts w:ascii="Times New Roman" w:hAnsi="Times New Roman" w:cs="Times New Roman"/>
          <w:sz w:val="28"/>
          <w:szCs w:val="28"/>
        </w:rPr>
        <w:t xml:space="preserve"> phả</w:t>
      </w:r>
      <w:r w:rsidRPr="00E644B6">
        <w:rPr>
          <w:rFonts w:ascii="Times New Roman" w:hAnsi="Times New Roman" w:cs="Times New Roman"/>
          <w:sz w:val="28"/>
          <w:szCs w:val="28"/>
        </w:rPr>
        <w:t>n biện xã hội đối với hoạt động của Hội đồng nhân dân và các cơ quan của Hội đồng nhân dân;</w:t>
      </w:r>
    </w:p>
    <w:p w:rsidR="00E644B6" w:rsidRPr="00E644B6" w:rsidRDefault="00E644B6" w:rsidP="0018284B">
      <w:pPr>
        <w:spacing w:before="60" w:after="60" w:line="240" w:lineRule="auto"/>
        <w:ind w:firstLine="709"/>
        <w:jc w:val="both"/>
        <w:rPr>
          <w:rFonts w:ascii="Times New Roman" w:hAnsi="Times New Roman" w:cs="Times New Roman"/>
          <w:sz w:val="28"/>
          <w:szCs w:val="28"/>
        </w:rPr>
      </w:pPr>
      <w:r w:rsidRPr="00E644B6">
        <w:rPr>
          <w:rFonts w:ascii="Times New Roman" w:hAnsi="Times New Roman" w:cs="Times New Roman"/>
          <w:sz w:val="28"/>
          <w:szCs w:val="28"/>
        </w:rPr>
        <w:t xml:space="preserve">b) Mời Ban Thường trực Ủy ban Mặt trận Tổ quốc Việt Nam, các tổ chức chính trị </w:t>
      </w:r>
      <w:r>
        <w:rPr>
          <w:rFonts w:ascii="Times New Roman" w:hAnsi="Times New Roman" w:cs="Times New Roman"/>
          <w:sz w:val="28"/>
          <w:szCs w:val="28"/>
        </w:rPr>
        <w:t xml:space="preserve">- </w:t>
      </w:r>
      <w:r w:rsidRPr="00E644B6">
        <w:rPr>
          <w:rFonts w:ascii="Times New Roman" w:hAnsi="Times New Roman" w:cs="Times New Roman"/>
          <w:sz w:val="28"/>
          <w:szCs w:val="28"/>
        </w:rPr>
        <w:t>xã hội tham dự kỳ họp của Hội đồng nhân dân, phiên họp của Thường trực Hội đồng nhân dân; tham gia giám sát, khảo sát; lấy ý kiến Nhân dân về dự thảo văn bản quy phạm pháp luật và những nội dung quan trọng ở địa phương theo quy đinh pháp luật;</w:t>
      </w:r>
    </w:p>
    <w:p w:rsidR="00E644B6" w:rsidRPr="00E644B6" w:rsidRDefault="00E644B6" w:rsidP="0018284B">
      <w:pPr>
        <w:spacing w:before="60" w:after="60" w:line="240" w:lineRule="auto"/>
        <w:ind w:firstLine="709"/>
        <w:jc w:val="both"/>
        <w:rPr>
          <w:rFonts w:ascii="Times New Roman" w:hAnsi="Times New Roman" w:cs="Times New Roman"/>
          <w:sz w:val="28"/>
          <w:szCs w:val="28"/>
        </w:rPr>
      </w:pPr>
      <w:r w:rsidRPr="00E644B6">
        <w:rPr>
          <w:rFonts w:ascii="Times New Roman" w:hAnsi="Times New Roman" w:cs="Times New Roman"/>
          <w:sz w:val="28"/>
          <w:szCs w:val="28"/>
        </w:rPr>
        <w:t>c) Phối hợp, tổ chức cho đại biểu Hội đồng nhân dân thực hiện tiếp xúc cử tri và</w:t>
      </w:r>
      <w:r>
        <w:rPr>
          <w:rFonts w:ascii="Times New Roman" w:hAnsi="Times New Roman" w:cs="Times New Roman"/>
          <w:sz w:val="28"/>
          <w:szCs w:val="28"/>
        </w:rPr>
        <w:t xml:space="preserve"> </w:t>
      </w:r>
      <w:r w:rsidRPr="00E644B6">
        <w:rPr>
          <w:rFonts w:ascii="Times New Roman" w:hAnsi="Times New Roman" w:cs="Times New Roman"/>
          <w:sz w:val="28"/>
          <w:szCs w:val="28"/>
        </w:rPr>
        <w:t>tổng hợp ý kiến, kiến nghị của cử</w:t>
      </w:r>
      <w:r>
        <w:rPr>
          <w:rFonts w:ascii="Times New Roman" w:hAnsi="Times New Roman" w:cs="Times New Roman"/>
          <w:sz w:val="28"/>
          <w:szCs w:val="28"/>
        </w:rPr>
        <w:t xml:space="preserve"> tri theo quy định</w:t>
      </w:r>
      <w:r w:rsidRPr="00E644B6">
        <w:rPr>
          <w:rFonts w:ascii="Times New Roman" w:hAnsi="Times New Roman" w:cs="Times New Roman"/>
          <w:sz w:val="28"/>
          <w:szCs w:val="28"/>
        </w:rPr>
        <w:t>;</w:t>
      </w:r>
    </w:p>
    <w:p w:rsidR="00E644B6" w:rsidRDefault="00E644B6" w:rsidP="0018284B">
      <w:pPr>
        <w:spacing w:before="60" w:after="60" w:line="240" w:lineRule="auto"/>
        <w:ind w:firstLine="709"/>
        <w:jc w:val="both"/>
        <w:rPr>
          <w:rFonts w:ascii="Times New Roman" w:hAnsi="Times New Roman" w:cs="Times New Roman"/>
          <w:sz w:val="28"/>
          <w:szCs w:val="28"/>
        </w:rPr>
      </w:pPr>
      <w:r w:rsidRPr="00E644B6">
        <w:rPr>
          <w:rFonts w:ascii="Times New Roman" w:hAnsi="Times New Roman" w:cs="Times New Roman"/>
          <w:sz w:val="28"/>
          <w:szCs w:val="28"/>
        </w:rPr>
        <w:t>d) Phối hợp theo dõi hoạt động của đại biểu</w:t>
      </w:r>
      <w:r>
        <w:rPr>
          <w:rFonts w:ascii="Times New Roman" w:hAnsi="Times New Roman" w:cs="Times New Roman"/>
          <w:sz w:val="28"/>
          <w:szCs w:val="28"/>
        </w:rPr>
        <w:t xml:space="preserve"> </w:t>
      </w:r>
      <w:r w:rsidRPr="00E644B6">
        <w:rPr>
          <w:rFonts w:ascii="Times New Roman" w:hAnsi="Times New Roman" w:cs="Times New Roman"/>
          <w:sz w:val="28"/>
          <w:szCs w:val="28"/>
        </w:rPr>
        <w:t>Hội đồng nhân dân, giúp đại biểu Hội đồng nhân dân làm nhiệm vụ đại biểu.</w:t>
      </w:r>
    </w:p>
    <w:p w:rsidR="005A5A3C" w:rsidRDefault="005A5A3C" w:rsidP="0018284B">
      <w:pPr>
        <w:spacing w:before="60" w:after="60" w:line="240" w:lineRule="auto"/>
        <w:ind w:firstLine="709"/>
        <w:jc w:val="both"/>
        <w:rPr>
          <w:rFonts w:ascii="Times New Roman" w:eastAsia="Calibri" w:hAnsi="Times New Roman" w:cs="Times New Roman"/>
          <w:b/>
          <w:color w:val="000000"/>
          <w:sz w:val="28"/>
          <w:szCs w:val="28"/>
        </w:rPr>
      </w:pPr>
      <w:r w:rsidRPr="005A5A3C">
        <w:rPr>
          <w:rFonts w:ascii="Times New Roman" w:hAnsi="Times New Roman" w:cs="Times New Roman"/>
          <w:b/>
          <w:sz w:val="28"/>
          <w:szCs w:val="28"/>
        </w:rPr>
        <w:t>Điều 3</w:t>
      </w:r>
      <w:r w:rsidR="00C15485">
        <w:rPr>
          <w:rFonts w:ascii="Times New Roman" w:hAnsi="Times New Roman" w:cs="Times New Roman"/>
          <w:b/>
          <w:sz w:val="28"/>
          <w:szCs w:val="28"/>
        </w:rPr>
        <w:t>5</w:t>
      </w:r>
      <w:r w:rsidRPr="005A5A3C">
        <w:rPr>
          <w:rFonts w:ascii="Times New Roman" w:hAnsi="Times New Roman" w:cs="Times New Roman"/>
          <w:b/>
          <w:sz w:val="28"/>
          <w:szCs w:val="28"/>
        </w:rPr>
        <w:t>.</w:t>
      </w:r>
      <w:r>
        <w:rPr>
          <w:rFonts w:ascii="Times New Roman" w:hAnsi="Times New Roman" w:cs="Times New Roman"/>
          <w:sz w:val="28"/>
          <w:szCs w:val="28"/>
        </w:rPr>
        <w:t xml:space="preserve"> </w:t>
      </w:r>
      <w:r w:rsidRPr="00E644B6">
        <w:rPr>
          <w:rFonts w:ascii="Times New Roman" w:eastAsia="Calibri" w:hAnsi="Times New Roman" w:cs="Times New Roman"/>
          <w:b/>
          <w:color w:val="000000"/>
          <w:sz w:val="28"/>
          <w:szCs w:val="28"/>
        </w:rPr>
        <w:t>Quan hệ phối hợp công tác của Hội đồng nhân dân, Thường trực</w:t>
      </w:r>
      <w:r w:rsidRPr="00E644B6">
        <w:rPr>
          <w:rFonts w:ascii="Times New Roman" w:eastAsia="Calibri" w:hAnsi="Times New Roman" w:cs="Times New Roman"/>
          <w:color w:val="000000"/>
          <w:sz w:val="28"/>
          <w:szCs w:val="28"/>
        </w:rPr>
        <w:t xml:space="preserve"> </w:t>
      </w:r>
      <w:r w:rsidRPr="00E644B6">
        <w:rPr>
          <w:rFonts w:ascii="Times New Roman" w:eastAsia="Calibri" w:hAnsi="Times New Roman" w:cs="Times New Roman"/>
          <w:b/>
          <w:color w:val="000000"/>
          <w:sz w:val="28"/>
          <w:szCs w:val="28"/>
        </w:rPr>
        <w:t>Hội đồng nhân dân với</w:t>
      </w:r>
      <w:r>
        <w:rPr>
          <w:rFonts w:ascii="Times New Roman" w:eastAsia="Calibri" w:hAnsi="Times New Roman" w:cs="Times New Roman"/>
          <w:b/>
          <w:color w:val="000000"/>
          <w:sz w:val="28"/>
          <w:szCs w:val="28"/>
        </w:rPr>
        <w:t xml:space="preserve"> các Ban Hội đồng nhân dân</w:t>
      </w:r>
    </w:p>
    <w:p w:rsidR="005A5A3C" w:rsidRPr="00963EEE" w:rsidRDefault="005A5A3C" w:rsidP="0018284B">
      <w:pPr>
        <w:spacing w:before="60" w:after="60" w:line="240" w:lineRule="auto"/>
        <w:ind w:firstLine="709"/>
        <w:jc w:val="both"/>
        <w:rPr>
          <w:rFonts w:ascii="Times New Roman" w:hAnsi="Times New Roman" w:cs="Times New Roman"/>
          <w:spacing w:val="-6"/>
          <w:sz w:val="28"/>
          <w:szCs w:val="28"/>
        </w:rPr>
      </w:pPr>
      <w:r w:rsidRPr="00963EEE">
        <w:rPr>
          <w:rFonts w:ascii="Times New Roman" w:hAnsi="Times New Roman" w:cs="Times New Roman"/>
          <w:spacing w:val="-6"/>
          <w:sz w:val="28"/>
          <w:szCs w:val="28"/>
        </w:rPr>
        <w:t>a) Chỉ đạo, điều hòa, phối hợp hoạt động của các Ban của Hội đồng nhân dân;</w:t>
      </w:r>
    </w:p>
    <w:p w:rsidR="005A5A3C" w:rsidRPr="00531FD1" w:rsidRDefault="005A5A3C" w:rsidP="0018284B">
      <w:pPr>
        <w:spacing w:before="60" w:after="60" w:line="240" w:lineRule="auto"/>
        <w:ind w:firstLine="709"/>
        <w:jc w:val="both"/>
        <w:rPr>
          <w:rFonts w:ascii="Times New Roman" w:hAnsi="Times New Roman" w:cs="Times New Roman"/>
          <w:sz w:val="28"/>
          <w:szCs w:val="28"/>
        </w:rPr>
      </w:pPr>
      <w:r w:rsidRPr="005A5A3C">
        <w:rPr>
          <w:rFonts w:ascii="Times New Roman" w:hAnsi="Times New Roman" w:cs="Times New Roman"/>
          <w:sz w:val="28"/>
          <w:szCs w:val="28"/>
        </w:rPr>
        <w:t xml:space="preserve">b) Phân công các Ban của Hội đồng nhân dân chủ trì thẩm tra, phối hợp thẩm tra, chuẩn bị nội dung kỳ họp của Hội đồng nhân dân, phiên họp Thường trực </w:t>
      </w:r>
      <w:r w:rsidRPr="00531FD1">
        <w:rPr>
          <w:rFonts w:ascii="Times New Roman" w:hAnsi="Times New Roman" w:cs="Times New Roman"/>
          <w:sz w:val="28"/>
          <w:szCs w:val="28"/>
        </w:rPr>
        <w:t>Hội đồng nhân dân theo quy định.</w:t>
      </w:r>
    </w:p>
    <w:p w:rsidR="00D34153" w:rsidRPr="00531FD1" w:rsidRDefault="00D34153" w:rsidP="0018284B">
      <w:pPr>
        <w:spacing w:before="60" w:after="60" w:line="240" w:lineRule="auto"/>
        <w:ind w:firstLine="709"/>
        <w:jc w:val="both"/>
        <w:rPr>
          <w:rFonts w:ascii="Times New Roman" w:hAnsi="Times New Roman" w:cs="Times New Roman"/>
          <w:b/>
          <w:sz w:val="28"/>
          <w:szCs w:val="28"/>
        </w:rPr>
      </w:pPr>
      <w:r w:rsidRPr="00531FD1">
        <w:rPr>
          <w:rFonts w:ascii="Times New Roman" w:hAnsi="Times New Roman" w:cs="Times New Roman"/>
          <w:b/>
          <w:sz w:val="28"/>
          <w:szCs w:val="28"/>
        </w:rPr>
        <w:t>Điều 3</w:t>
      </w:r>
      <w:r w:rsidR="00C15485">
        <w:rPr>
          <w:rFonts w:ascii="Times New Roman" w:hAnsi="Times New Roman" w:cs="Times New Roman"/>
          <w:b/>
          <w:sz w:val="28"/>
          <w:szCs w:val="28"/>
        </w:rPr>
        <w:t>6</w:t>
      </w:r>
      <w:r w:rsidRPr="00531FD1">
        <w:rPr>
          <w:rFonts w:ascii="Times New Roman" w:hAnsi="Times New Roman" w:cs="Times New Roman"/>
          <w:b/>
          <w:sz w:val="28"/>
          <w:szCs w:val="28"/>
        </w:rPr>
        <w:t>. Quan hệ phối hợp công tác giữa Ban của Hội đồng nhân dân với Ủy ban nhân dân xã và Ủy ban Mặt trận Tổ quốc Việt Nam xã</w:t>
      </w:r>
    </w:p>
    <w:p w:rsidR="00D34153" w:rsidRPr="00D34153" w:rsidRDefault="00D34153" w:rsidP="0018284B">
      <w:pPr>
        <w:spacing w:before="60" w:after="60" w:line="240" w:lineRule="auto"/>
        <w:ind w:firstLine="709"/>
        <w:jc w:val="both"/>
        <w:rPr>
          <w:rFonts w:ascii="Times New Roman" w:hAnsi="Times New Roman" w:cs="Times New Roman"/>
          <w:sz w:val="28"/>
          <w:szCs w:val="28"/>
        </w:rPr>
      </w:pPr>
      <w:r w:rsidRPr="00D34153">
        <w:rPr>
          <w:rFonts w:ascii="Times New Roman" w:hAnsi="Times New Roman" w:cs="Times New Roman"/>
          <w:sz w:val="28"/>
          <w:szCs w:val="28"/>
        </w:rPr>
        <w:t xml:space="preserve">1. Với Ủy ban nhân dân </w:t>
      </w:r>
      <w:r>
        <w:rPr>
          <w:rFonts w:ascii="Times New Roman" w:hAnsi="Times New Roman" w:cs="Times New Roman"/>
          <w:sz w:val="28"/>
          <w:szCs w:val="28"/>
        </w:rPr>
        <w:t>xã</w:t>
      </w:r>
    </w:p>
    <w:p w:rsidR="00D34153" w:rsidRPr="00D34153" w:rsidRDefault="00D34153" w:rsidP="0018284B">
      <w:pPr>
        <w:spacing w:before="60" w:after="60" w:line="240" w:lineRule="auto"/>
        <w:ind w:firstLine="709"/>
        <w:jc w:val="both"/>
        <w:rPr>
          <w:rFonts w:ascii="Times New Roman" w:hAnsi="Times New Roman" w:cs="Times New Roman"/>
          <w:sz w:val="28"/>
          <w:szCs w:val="28"/>
        </w:rPr>
      </w:pPr>
      <w:r w:rsidRPr="00D34153">
        <w:rPr>
          <w:rFonts w:ascii="Times New Roman" w:hAnsi="Times New Roman" w:cs="Times New Roman"/>
          <w:sz w:val="28"/>
          <w:szCs w:val="28"/>
        </w:rPr>
        <w:t xml:space="preserve">a) Các Ban Hội đồng nhân dân </w:t>
      </w:r>
      <w:r>
        <w:rPr>
          <w:rFonts w:ascii="Times New Roman" w:hAnsi="Times New Roman" w:cs="Times New Roman"/>
          <w:sz w:val="28"/>
          <w:szCs w:val="28"/>
        </w:rPr>
        <w:t>xã</w:t>
      </w:r>
      <w:r w:rsidRPr="00D34153">
        <w:rPr>
          <w:rFonts w:ascii="Times New Roman" w:hAnsi="Times New Roman" w:cs="Times New Roman"/>
          <w:sz w:val="28"/>
          <w:szCs w:val="28"/>
        </w:rPr>
        <w:t xml:space="preserve"> thực hiện phối hợp với cơ quan chủ trì xây dựng dự thảo nghị quyết, báo cáo, đề án</w:t>
      </w:r>
      <w:r>
        <w:rPr>
          <w:rFonts w:ascii="Times New Roman" w:hAnsi="Times New Roman" w:cs="Times New Roman"/>
          <w:sz w:val="28"/>
          <w:szCs w:val="28"/>
        </w:rPr>
        <w:t xml:space="preserve"> </w:t>
      </w:r>
      <w:r w:rsidRPr="00D34153">
        <w:rPr>
          <w:rFonts w:ascii="Times New Roman" w:hAnsi="Times New Roman" w:cs="Times New Roman"/>
          <w:sz w:val="28"/>
          <w:szCs w:val="28"/>
        </w:rPr>
        <w:t>do Ủy ban nhân dân trình kỳ họp Hội đồng nhân dân, phiên họp của Thường trực Hội đồng nhân dân để tổ chức thẩm tra theo quy định của pháp luật và phân công của Thường trực Hội đồng nhân dân;</w:t>
      </w:r>
    </w:p>
    <w:p w:rsidR="00D34153" w:rsidRPr="00D34153" w:rsidRDefault="00D34153" w:rsidP="0018284B">
      <w:pPr>
        <w:spacing w:before="60" w:after="60" w:line="240" w:lineRule="auto"/>
        <w:ind w:firstLine="709"/>
        <w:jc w:val="both"/>
        <w:rPr>
          <w:rFonts w:ascii="Times New Roman" w:hAnsi="Times New Roman" w:cs="Times New Roman"/>
          <w:sz w:val="28"/>
          <w:szCs w:val="28"/>
        </w:rPr>
      </w:pPr>
      <w:r w:rsidRPr="00D34153">
        <w:rPr>
          <w:rFonts w:ascii="Times New Roman" w:hAnsi="Times New Roman" w:cs="Times New Roman"/>
          <w:sz w:val="28"/>
          <w:szCs w:val="28"/>
        </w:rPr>
        <w:t>b) Giám sát hoạt động của Ủy ban nhân dân, các cơ quan chuyên môn thuộc Ủy ban nhân dân và chính quyền các cấp ở địa phương; giám sát việc thực hiện các văn bản quy phạm pháp luật.</w:t>
      </w:r>
    </w:p>
    <w:p w:rsidR="00D34153" w:rsidRPr="00D34153" w:rsidRDefault="00963EEE" w:rsidP="0018284B">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34153" w:rsidRPr="00D34153">
        <w:rPr>
          <w:rFonts w:ascii="Times New Roman" w:hAnsi="Times New Roman" w:cs="Times New Roman"/>
          <w:sz w:val="28"/>
          <w:szCs w:val="28"/>
        </w:rPr>
        <w:t>. Với Ban Thường trực Ủy ban Mặt trận Tổ</w:t>
      </w:r>
      <w:r w:rsidR="00D34153">
        <w:rPr>
          <w:rFonts w:ascii="Times New Roman" w:hAnsi="Times New Roman" w:cs="Times New Roman"/>
          <w:sz w:val="28"/>
          <w:szCs w:val="28"/>
        </w:rPr>
        <w:t xml:space="preserve"> </w:t>
      </w:r>
      <w:r w:rsidR="00D34153" w:rsidRPr="00D34153">
        <w:rPr>
          <w:rFonts w:ascii="Times New Roman" w:hAnsi="Times New Roman" w:cs="Times New Roman"/>
          <w:sz w:val="28"/>
          <w:szCs w:val="28"/>
        </w:rPr>
        <w:t xml:space="preserve">quốc </w:t>
      </w:r>
      <w:r w:rsidR="00D34153">
        <w:rPr>
          <w:rFonts w:ascii="Times New Roman" w:hAnsi="Times New Roman" w:cs="Times New Roman"/>
          <w:sz w:val="28"/>
          <w:szCs w:val="28"/>
        </w:rPr>
        <w:t>xã</w:t>
      </w:r>
      <w:r w:rsidR="00D34153" w:rsidRPr="00D34153">
        <w:rPr>
          <w:rFonts w:ascii="Times New Roman" w:hAnsi="Times New Roman" w:cs="Times New Roman"/>
          <w:sz w:val="28"/>
          <w:szCs w:val="28"/>
        </w:rPr>
        <w:t xml:space="preserve"> trong việc thực hiện chức năng, nhiệm vụ của Ban của Hội đồng nhân dân.</w:t>
      </w:r>
    </w:p>
    <w:p w:rsidR="00D34153" w:rsidRDefault="00D34153" w:rsidP="0018284B">
      <w:pPr>
        <w:spacing w:before="60" w:after="60" w:line="240" w:lineRule="auto"/>
        <w:ind w:firstLine="709"/>
        <w:jc w:val="both"/>
        <w:rPr>
          <w:rFonts w:ascii="Times New Roman" w:hAnsi="Times New Roman" w:cs="Times New Roman"/>
          <w:sz w:val="28"/>
          <w:szCs w:val="28"/>
        </w:rPr>
      </w:pPr>
      <w:r w:rsidRPr="00D34153">
        <w:rPr>
          <w:rFonts w:ascii="Times New Roman" w:hAnsi="Times New Roman" w:cs="Times New Roman"/>
          <w:sz w:val="28"/>
          <w:szCs w:val="28"/>
        </w:rPr>
        <w:t xml:space="preserve">Các Ban Hội đồng nhân dân </w:t>
      </w:r>
      <w:r>
        <w:rPr>
          <w:rFonts w:ascii="Times New Roman" w:hAnsi="Times New Roman" w:cs="Times New Roman"/>
          <w:sz w:val="28"/>
          <w:szCs w:val="28"/>
        </w:rPr>
        <w:t>xã</w:t>
      </w:r>
      <w:r w:rsidRPr="00D34153">
        <w:rPr>
          <w:rFonts w:ascii="Times New Roman" w:hAnsi="Times New Roman" w:cs="Times New Roman"/>
          <w:sz w:val="28"/>
          <w:szCs w:val="28"/>
        </w:rPr>
        <w:t xml:space="preserve"> phối hợp với Ủy ban Mặt trận Tổ quốc cùng cấp t</w:t>
      </w:r>
      <w:r>
        <w:rPr>
          <w:rFonts w:ascii="Times New Roman" w:hAnsi="Times New Roman" w:cs="Times New Roman"/>
          <w:sz w:val="28"/>
          <w:szCs w:val="28"/>
        </w:rPr>
        <w:t>r</w:t>
      </w:r>
      <w:r w:rsidRPr="00D34153">
        <w:rPr>
          <w:rFonts w:ascii="Times New Roman" w:hAnsi="Times New Roman" w:cs="Times New Roman"/>
          <w:sz w:val="28"/>
          <w:szCs w:val="28"/>
        </w:rPr>
        <w:t>ong việc thực hiện chức năng, nhiệm vụ của Ban của Hội đồng nhân dân theo quy định pháp luật</w:t>
      </w:r>
      <w:r>
        <w:rPr>
          <w:rFonts w:ascii="Times New Roman" w:hAnsi="Times New Roman" w:cs="Times New Roman"/>
          <w:sz w:val="28"/>
          <w:szCs w:val="28"/>
        </w:rPr>
        <w:t>.</w:t>
      </w:r>
    </w:p>
    <w:p w:rsidR="00531FD1" w:rsidRPr="00531FD1" w:rsidRDefault="00531FD1" w:rsidP="0018284B">
      <w:pPr>
        <w:spacing w:before="60" w:after="60" w:line="240" w:lineRule="auto"/>
        <w:ind w:firstLine="709"/>
        <w:jc w:val="both"/>
        <w:rPr>
          <w:rFonts w:ascii="Times New Roman" w:hAnsi="Times New Roman" w:cs="Times New Roman"/>
          <w:b/>
          <w:sz w:val="28"/>
          <w:szCs w:val="28"/>
        </w:rPr>
      </w:pPr>
      <w:r w:rsidRPr="00531FD1">
        <w:rPr>
          <w:rFonts w:ascii="Times New Roman" w:hAnsi="Times New Roman" w:cs="Times New Roman"/>
          <w:b/>
          <w:sz w:val="28"/>
          <w:szCs w:val="28"/>
        </w:rPr>
        <w:lastRenderedPageBreak/>
        <w:t>Điều 3</w:t>
      </w:r>
      <w:r w:rsidR="00C15485">
        <w:rPr>
          <w:rFonts w:ascii="Times New Roman" w:hAnsi="Times New Roman" w:cs="Times New Roman"/>
          <w:b/>
          <w:sz w:val="28"/>
          <w:szCs w:val="28"/>
        </w:rPr>
        <w:t>7</w:t>
      </w:r>
      <w:r w:rsidRPr="00531FD1">
        <w:rPr>
          <w:rFonts w:ascii="Times New Roman" w:hAnsi="Times New Roman" w:cs="Times New Roman"/>
          <w:b/>
          <w:sz w:val="28"/>
          <w:szCs w:val="28"/>
        </w:rPr>
        <w:t>. Quan hệ công tác của Tổ đại biểu Hội đồng nhân dân với Thường trực Hội đồng nhân dân và chính quyền địa phương nơi đại biểu thực hiện nhiệm vụ</w:t>
      </w:r>
    </w:p>
    <w:p w:rsidR="00531FD1" w:rsidRPr="00531FD1" w:rsidRDefault="00531FD1" w:rsidP="0018284B">
      <w:pPr>
        <w:spacing w:before="60" w:after="60" w:line="240" w:lineRule="auto"/>
        <w:ind w:firstLine="709"/>
        <w:jc w:val="both"/>
        <w:rPr>
          <w:rFonts w:ascii="Times New Roman" w:hAnsi="Times New Roman" w:cs="Times New Roman"/>
          <w:sz w:val="28"/>
          <w:szCs w:val="28"/>
        </w:rPr>
      </w:pPr>
      <w:r w:rsidRPr="00531FD1">
        <w:rPr>
          <w:rFonts w:ascii="Times New Roman" w:hAnsi="Times New Roman" w:cs="Times New Roman"/>
          <w:sz w:val="28"/>
          <w:szCs w:val="28"/>
        </w:rPr>
        <w:t>1.</w:t>
      </w:r>
      <w:r>
        <w:rPr>
          <w:rFonts w:ascii="Times New Roman" w:hAnsi="Times New Roman" w:cs="Times New Roman"/>
          <w:sz w:val="28"/>
          <w:szCs w:val="28"/>
        </w:rPr>
        <w:t xml:space="preserve"> </w:t>
      </w:r>
      <w:r w:rsidRPr="00531FD1">
        <w:rPr>
          <w:rFonts w:ascii="Times New Roman" w:hAnsi="Times New Roman" w:cs="Times New Roman"/>
          <w:sz w:val="28"/>
          <w:szCs w:val="28"/>
        </w:rPr>
        <w:t>Với Thường trực Hội đồng nhân dân</w:t>
      </w:r>
    </w:p>
    <w:p w:rsidR="00531FD1" w:rsidRPr="00531FD1" w:rsidRDefault="00531FD1" w:rsidP="0018284B">
      <w:pPr>
        <w:spacing w:before="60" w:after="60" w:line="240" w:lineRule="auto"/>
        <w:ind w:firstLine="709"/>
        <w:jc w:val="both"/>
        <w:rPr>
          <w:rFonts w:ascii="Times New Roman" w:hAnsi="Times New Roman" w:cs="Times New Roman"/>
          <w:sz w:val="28"/>
          <w:szCs w:val="28"/>
        </w:rPr>
      </w:pPr>
      <w:r w:rsidRPr="00531FD1">
        <w:rPr>
          <w:rFonts w:ascii="Times New Roman" w:hAnsi="Times New Roman" w:cs="Times New Roman"/>
          <w:sz w:val="28"/>
          <w:szCs w:val="28"/>
        </w:rPr>
        <w:t>Tổ đại biểu Hội đồng nhân dân tổng hợp báo</w:t>
      </w:r>
      <w:r>
        <w:rPr>
          <w:rFonts w:ascii="Times New Roman" w:hAnsi="Times New Roman" w:cs="Times New Roman"/>
          <w:sz w:val="28"/>
          <w:szCs w:val="28"/>
        </w:rPr>
        <w:t xml:space="preserve"> </w:t>
      </w:r>
      <w:r w:rsidRPr="00531FD1">
        <w:rPr>
          <w:rFonts w:ascii="Times New Roman" w:hAnsi="Times New Roman" w:cs="Times New Roman"/>
          <w:sz w:val="28"/>
          <w:szCs w:val="28"/>
        </w:rPr>
        <w:t>cáo kết quả công tác, kết quả tiếp xúc cử</w:t>
      </w:r>
      <w:r>
        <w:rPr>
          <w:rFonts w:ascii="Times New Roman" w:hAnsi="Times New Roman" w:cs="Times New Roman"/>
          <w:sz w:val="28"/>
          <w:szCs w:val="28"/>
        </w:rPr>
        <w:t xml:space="preserve"> </w:t>
      </w:r>
      <w:r w:rsidRPr="00531FD1">
        <w:rPr>
          <w:rFonts w:ascii="Times New Roman" w:hAnsi="Times New Roman" w:cs="Times New Roman"/>
          <w:sz w:val="28"/>
          <w:szCs w:val="28"/>
        </w:rPr>
        <w:t>tri của đại biểu Hội đồng nhân dân, tổng hợp kiến nghị của cử tri và các ý kiến khác gửi đến Thường trực Hội đồng nhân dân để báo cáo kỳ họp và chuyển cơ quan có</w:t>
      </w:r>
      <w:r>
        <w:rPr>
          <w:rFonts w:ascii="Times New Roman" w:hAnsi="Times New Roman" w:cs="Times New Roman"/>
          <w:sz w:val="28"/>
          <w:szCs w:val="28"/>
        </w:rPr>
        <w:t xml:space="preserve"> </w:t>
      </w:r>
      <w:r w:rsidRPr="00531FD1">
        <w:rPr>
          <w:rFonts w:ascii="Times New Roman" w:hAnsi="Times New Roman" w:cs="Times New Roman"/>
          <w:sz w:val="28"/>
          <w:szCs w:val="28"/>
        </w:rPr>
        <w:t>thẩm quyền xem xét, giải quyế</w:t>
      </w:r>
      <w:r>
        <w:rPr>
          <w:rFonts w:ascii="Times New Roman" w:hAnsi="Times New Roman" w:cs="Times New Roman"/>
          <w:sz w:val="28"/>
          <w:szCs w:val="28"/>
        </w:rPr>
        <w:t>t theo quy đị</w:t>
      </w:r>
      <w:r w:rsidRPr="00531FD1">
        <w:rPr>
          <w:rFonts w:ascii="Times New Roman" w:hAnsi="Times New Roman" w:cs="Times New Roman"/>
          <w:sz w:val="28"/>
          <w:szCs w:val="28"/>
        </w:rPr>
        <w:t>nh.</w:t>
      </w:r>
    </w:p>
    <w:p w:rsidR="00531FD1" w:rsidRPr="00531FD1" w:rsidRDefault="00531FD1" w:rsidP="0018284B">
      <w:pPr>
        <w:spacing w:before="60" w:after="60" w:line="240" w:lineRule="auto"/>
        <w:ind w:firstLine="709"/>
        <w:jc w:val="both"/>
        <w:rPr>
          <w:rFonts w:ascii="Times New Roman" w:hAnsi="Times New Roman" w:cs="Times New Roman"/>
          <w:sz w:val="28"/>
          <w:szCs w:val="28"/>
        </w:rPr>
      </w:pPr>
      <w:r w:rsidRPr="00531FD1">
        <w:rPr>
          <w:rFonts w:ascii="Times New Roman" w:hAnsi="Times New Roman" w:cs="Times New Roman"/>
          <w:sz w:val="28"/>
          <w:szCs w:val="28"/>
        </w:rPr>
        <w:t>2. Với chính quyền địa phương nơi đại biểu thực hiện nhiệ</w:t>
      </w:r>
      <w:r w:rsidR="006E085F">
        <w:rPr>
          <w:rFonts w:ascii="Times New Roman" w:hAnsi="Times New Roman" w:cs="Times New Roman"/>
          <w:sz w:val="28"/>
          <w:szCs w:val="28"/>
        </w:rPr>
        <w:t>m</w:t>
      </w:r>
      <w:bookmarkStart w:id="44" w:name="_GoBack"/>
      <w:bookmarkEnd w:id="44"/>
      <w:r w:rsidRPr="00531FD1">
        <w:rPr>
          <w:rFonts w:ascii="Times New Roman" w:hAnsi="Times New Roman" w:cs="Times New Roman"/>
          <w:sz w:val="28"/>
          <w:szCs w:val="28"/>
        </w:rPr>
        <w:t xml:space="preserve"> vụ</w:t>
      </w:r>
    </w:p>
    <w:p w:rsidR="00531FD1" w:rsidRPr="00531FD1" w:rsidRDefault="00531FD1" w:rsidP="0018284B">
      <w:pPr>
        <w:spacing w:before="60" w:after="60" w:line="240" w:lineRule="auto"/>
        <w:ind w:firstLine="709"/>
        <w:jc w:val="both"/>
        <w:rPr>
          <w:rFonts w:ascii="Times New Roman" w:hAnsi="Times New Roman" w:cs="Times New Roman"/>
          <w:sz w:val="28"/>
          <w:szCs w:val="28"/>
        </w:rPr>
      </w:pPr>
      <w:r w:rsidRPr="00531FD1">
        <w:rPr>
          <w:rFonts w:ascii="Times New Roman" w:hAnsi="Times New Roman" w:cs="Times New Roman"/>
          <w:sz w:val="28"/>
          <w:szCs w:val="28"/>
        </w:rPr>
        <w:t>Thường trực Hội đồng nhân dân xã tạo điều kiện để đại biểu tiếp công dân theo quy định;</w:t>
      </w:r>
      <w:r>
        <w:rPr>
          <w:rFonts w:ascii="Times New Roman" w:hAnsi="Times New Roman" w:cs="Times New Roman"/>
          <w:sz w:val="28"/>
          <w:szCs w:val="28"/>
        </w:rPr>
        <w:t xml:space="preserve"> m</w:t>
      </w:r>
      <w:r w:rsidRPr="00531FD1">
        <w:rPr>
          <w:rFonts w:ascii="Times New Roman" w:hAnsi="Times New Roman" w:cs="Times New Roman"/>
          <w:sz w:val="28"/>
          <w:szCs w:val="28"/>
        </w:rPr>
        <w:t>ời đại diện lãnh đạo Ủy ban nhân dân xã và các cơ quan thuộc Ủy ban nhân dân xã tham dự các buổi tiếp công dân của đại biểu Hội đồng nhân dân.</w:t>
      </w:r>
    </w:p>
    <w:p w:rsidR="00531FD1" w:rsidRPr="00531FD1" w:rsidRDefault="00531FD1" w:rsidP="0018284B">
      <w:pPr>
        <w:spacing w:before="60" w:after="60" w:line="240" w:lineRule="auto"/>
        <w:ind w:firstLine="700"/>
        <w:rPr>
          <w:rFonts w:ascii="Times New Roman" w:hAnsi="Times New Roman" w:cs="Times New Roman"/>
          <w:b/>
          <w:sz w:val="28"/>
          <w:szCs w:val="28"/>
        </w:rPr>
      </w:pPr>
      <w:r w:rsidRPr="00531FD1">
        <w:rPr>
          <w:rFonts w:ascii="Times New Roman" w:hAnsi="Times New Roman" w:cs="Times New Roman"/>
          <w:b/>
          <w:sz w:val="28"/>
          <w:szCs w:val="28"/>
        </w:rPr>
        <w:t>Điều 3</w:t>
      </w:r>
      <w:r w:rsidR="00C15485">
        <w:rPr>
          <w:rFonts w:ascii="Times New Roman" w:hAnsi="Times New Roman" w:cs="Times New Roman"/>
          <w:b/>
          <w:sz w:val="28"/>
          <w:szCs w:val="28"/>
        </w:rPr>
        <w:t>8</w:t>
      </w:r>
      <w:r w:rsidRPr="00531FD1">
        <w:rPr>
          <w:rFonts w:ascii="Times New Roman" w:hAnsi="Times New Roman" w:cs="Times New Roman"/>
          <w:b/>
          <w:sz w:val="28"/>
          <w:szCs w:val="28"/>
        </w:rPr>
        <w:t>. Điều kiện bảo đảm hoạt động</w:t>
      </w:r>
    </w:p>
    <w:p w:rsidR="00531FD1" w:rsidRPr="00531FD1" w:rsidRDefault="00531FD1" w:rsidP="0018284B">
      <w:pPr>
        <w:spacing w:before="60" w:after="60" w:line="240" w:lineRule="auto"/>
        <w:ind w:firstLine="709"/>
        <w:jc w:val="both"/>
        <w:rPr>
          <w:rFonts w:ascii="Times New Roman" w:hAnsi="Times New Roman" w:cs="Times New Roman"/>
          <w:sz w:val="28"/>
          <w:szCs w:val="28"/>
        </w:rPr>
      </w:pPr>
      <w:r w:rsidRPr="00531FD1">
        <w:rPr>
          <w:rFonts w:ascii="Times New Roman" w:eastAsia="Calibri" w:hAnsi="Times New Roman" w:cs="Times New Roman"/>
          <w:color w:val="000000"/>
          <w:sz w:val="28"/>
          <w:szCs w:val="28"/>
        </w:rPr>
        <w:t xml:space="preserve">Điều </w:t>
      </w:r>
      <w:r w:rsidRPr="00531FD1">
        <w:rPr>
          <w:rFonts w:ascii="Times New Roman" w:eastAsia="Calibri" w:hAnsi="Times New Roman" w:cs="Times New Roman"/>
          <w:color w:val="000000"/>
          <w:sz w:val="28"/>
          <w:szCs w:val="28"/>
        </w:rPr>
        <w:t>kiện và chế độ đảm bảo hoạt động của Hội đồng nhân dân, Thường trực Hội đồng nhân dân, Ban của Hội đồng nhân dân, Tổ đại biểu Hội đồ</w:t>
      </w:r>
      <w:r>
        <w:rPr>
          <w:rFonts w:ascii="Times New Roman" w:eastAsia="Calibri" w:hAnsi="Times New Roman" w:cs="Times New Roman"/>
          <w:color w:val="000000"/>
          <w:sz w:val="28"/>
          <w:szCs w:val="28"/>
        </w:rPr>
        <w:t xml:space="preserve">ng nhân dân và </w:t>
      </w:r>
      <w:r w:rsidRPr="00531FD1">
        <w:rPr>
          <w:rFonts w:ascii="Times New Roman" w:eastAsia="Calibri" w:hAnsi="Times New Roman" w:cs="Times New Roman"/>
          <w:color w:val="000000"/>
          <w:sz w:val="28"/>
          <w:szCs w:val="28"/>
        </w:rPr>
        <w:t>đại biểu Hội đồng nhân dân</w:t>
      </w:r>
      <w:r>
        <w:rPr>
          <w:rFonts w:ascii="Times New Roman" w:eastAsia="Calibri" w:hAnsi="Times New Roman" w:cs="Times New Roman"/>
          <w:color w:val="000000"/>
          <w:sz w:val="28"/>
          <w:szCs w:val="28"/>
        </w:rPr>
        <w:t xml:space="preserve"> được thực hiện theo </w:t>
      </w:r>
      <w:r w:rsidR="0018284B">
        <w:rPr>
          <w:rFonts w:ascii="Times New Roman" w:eastAsia="Calibri" w:hAnsi="Times New Roman" w:cs="Times New Roman"/>
          <w:color w:val="000000"/>
          <w:sz w:val="28"/>
          <w:szCs w:val="28"/>
        </w:rPr>
        <w:t xml:space="preserve">Nghị </w:t>
      </w:r>
      <w:r>
        <w:rPr>
          <w:rFonts w:ascii="Times New Roman" w:eastAsia="Calibri" w:hAnsi="Times New Roman" w:cs="Times New Roman"/>
          <w:color w:val="000000"/>
          <w:sz w:val="28"/>
          <w:szCs w:val="28"/>
        </w:rPr>
        <w:t xml:space="preserve">quyết số 38/2022/HĐND-NQ ngày 15/7/2022 của Hội đồng nhân dân tỉnh ban hành quy định </w:t>
      </w:r>
      <w:r w:rsidR="001E022E">
        <w:rPr>
          <w:rFonts w:ascii="Times New Roman" w:eastAsia="Calibri" w:hAnsi="Times New Roman" w:cs="Times New Roman"/>
          <w:color w:val="000000"/>
          <w:sz w:val="28"/>
          <w:szCs w:val="28"/>
        </w:rPr>
        <w:t>một số chế độ, định mức chi tiêu phục vụ hoạt động của Hội đồng nhân dân các cấp tỉnh Vĩnh Long.</w:t>
      </w:r>
    </w:p>
    <w:p w:rsidR="005A5A3C" w:rsidRDefault="005A5A3C" w:rsidP="00E60310">
      <w:pPr>
        <w:ind w:right="-1" w:firstLine="700"/>
        <w:jc w:val="both"/>
        <w:rPr>
          <w:rFonts w:ascii="Times New Roman" w:eastAsia="Calibri" w:hAnsi="Times New Roman" w:cs="Times New Roman"/>
          <w:b/>
          <w:color w:val="000000"/>
          <w:sz w:val="28"/>
          <w:szCs w:val="28"/>
        </w:rPr>
      </w:pPr>
    </w:p>
    <w:p w:rsidR="00E644B6" w:rsidRPr="00E60310" w:rsidRDefault="00E644B6" w:rsidP="00E60310">
      <w:pPr>
        <w:ind w:right="-1" w:firstLine="700"/>
        <w:jc w:val="both"/>
        <w:rPr>
          <w:rFonts w:ascii="Times New Roman" w:hAnsi="Times New Roman" w:cs="Times New Roman"/>
          <w:sz w:val="28"/>
          <w:szCs w:val="28"/>
        </w:rPr>
      </w:pPr>
    </w:p>
    <w:p w:rsidR="00E60310" w:rsidRPr="009939DA" w:rsidRDefault="00E60310" w:rsidP="00671BF1">
      <w:pPr>
        <w:shd w:val="clear" w:color="auto" w:fill="FFFFFF"/>
        <w:spacing w:before="120" w:after="120" w:line="234" w:lineRule="atLeast"/>
        <w:ind w:firstLine="709"/>
        <w:jc w:val="both"/>
        <w:rPr>
          <w:rFonts w:ascii="Times New Roman" w:eastAsia="Times New Roman" w:hAnsi="Times New Roman" w:cs="Times New Roman"/>
          <w:color w:val="000000"/>
          <w:sz w:val="28"/>
          <w:szCs w:val="28"/>
        </w:rPr>
      </w:pPr>
    </w:p>
    <w:p w:rsidR="003A5FEA" w:rsidRDefault="003A5FEA" w:rsidP="00671BF1">
      <w:pPr>
        <w:ind w:firstLine="709"/>
        <w:jc w:val="both"/>
      </w:pPr>
    </w:p>
    <w:sectPr w:rsidR="003A5FEA" w:rsidSect="00531FD1">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BD1" w:rsidRDefault="003D3BD1" w:rsidP="007F14D7">
      <w:pPr>
        <w:spacing w:after="0" w:line="240" w:lineRule="auto"/>
      </w:pPr>
      <w:r>
        <w:separator/>
      </w:r>
    </w:p>
  </w:endnote>
  <w:endnote w:type="continuationSeparator" w:id="0">
    <w:p w:rsidR="003D3BD1" w:rsidRDefault="003D3BD1" w:rsidP="007F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BD1" w:rsidRDefault="003D3BD1" w:rsidP="007F14D7">
      <w:pPr>
        <w:spacing w:after="0" w:line="240" w:lineRule="auto"/>
      </w:pPr>
      <w:r>
        <w:separator/>
      </w:r>
    </w:p>
  </w:footnote>
  <w:footnote w:type="continuationSeparator" w:id="0">
    <w:p w:rsidR="003D3BD1" w:rsidRDefault="003D3BD1" w:rsidP="007F1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995954"/>
      <w:docPartObj>
        <w:docPartGallery w:val="Page Numbers (Top of Page)"/>
        <w:docPartUnique/>
      </w:docPartObj>
    </w:sdtPr>
    <w:sdtEndPr>
      <w:rPr>
        <w:rFonts w:ascii="Times New Roman" w:hAnsi="Times New Roman" w:cs="Times New Roman"/>
        <w:noProof/>
        <w:sz w:val="26"/>
        <w:szCs w:val="26"/>
      </w:rPr>
    </w:sdtEndPr>
    <w:sdtContent>
      <w:p w:rsidR="007F14D7" w:rsidRPr="0018284B" w:rsidRDefault="007F14D7">
        <w:pPr>
          <w:pStyle w:val="Header"/>
          <w:jc w:val="center"/>
          <w:rPr>
            <w:rFonts w:ascii="Times New Roman" w:hAnsi="Times New Roman" w:cs="Times New Roman"/>
            <w:sz w:val="26"/>
            <w:szCs w:val="26"/>
          </w:rPr>
        </w:pPr>
        <w:r w:rsidRPr="0018284B">
          <w:rPr>
            <w:rFonts w:ascii="Times New Roman" w:hAnsi="Times New Roman" w:cs="Times New Roman"/>
            <w:sz w:val="26"/>
            <w:szCs w:val="26"/>
          </w:rPr>
          <w:fldChar w:fldCharType="begin"/>
        </w:r>
        <w:r w:rsidRPr="0018284B">
          <w:rPr>
            <w:rFonts w:ascii="Times New Roman" w:hAnsi="Times New Roman" w:cs="Times New Roman"/>
            <w:sz w:val="26"/>
            <w:szCs w:val="26"/>
          </w:rPr>
          <w:instrText xml:space="preserve"> PAGE   \* MERGEFORMAT </w:instrText>
        </w:r>
        <w:r w:rsidRPr="0018284B">
          <w:rPr>
            <w:rFonts w:ascii="Times New Roman" w:hAnsi="Times New Roman" w:cs="Times New Roman"/>
            <w:sz w:val="26"/>
            <w:szCs w:val="26"/>
          </w:rPr>
          <w:fldChar w:fldCharType="separate"/>
        </w:r>
        <w:r w:rsidR="006E085F">
          <w:rPr>
            <w:rFonts w:ascii="Times New Roman" w:hAnsi="Times New Roman" w:cs="Times New Roman"/>
            <w:noProof/>
            <w:sz w:val="26"/>
            <w:szCs w:val="26"/>
          </w:rPr>
          <w:t>18</w:t>
        </w:r>
        <w:r w:rsidRPr="0018284B">
          <w:rPr>
            <w:rFonts w:ascii="Times New Roman" w:hAnsi="Times New Roman" w:cs="Times New Roman"/>
            <w:noProof/>
            <w:sz w:val="26"/>
            <w:szCs w:val="26"/>
          </w:rPr>
          <w:fldChar w:fldCharType="end"/>
        </w:r>
      </w:p>
    </w:sdtContent>
  </w:sdt>
  <w:p w:rsidR="007F14D7" w:rsidRDefault="007F14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F0"/>
    <w:rsid w:val="0003518F"/>
    <w:rsid w:val="000906F0"/>
    <w:rsid w:val="0018284B"/>
    <w:rsid w:val="001D6A05"/>
    <w:rsid w:val="001E022E"/>
    <w:rsid w:val="003131B5"/>
    <w:rsid w:val="00361B13"/>
    <w:rsid w:val="003A5FEA"/>
    <w:rsid w:val="003D3BD1"/>
    <w:rsid w:val="00403B3E"/>
    <w:rsid w:val="00432CE2"/>
    <w:rsid w:val="00531FD1"/>
    <w:rsid w:val="005A5A3C"/>
    <w:rsid w:val="00634FD1"/>
    <w:rsid w:val="00671BF1"/>
    <w:rsid w:val="006826EB"/>
    <w:rsid w:val="006E085F"/>
    <w:rsid w:val="0074707D"/>
    <w:rsid w:val="007F14D7"/>
    <w:rsid w:val="008D12E8"/>
    <w:rsid w:val="00963EEE"/>
    <w:rsid w:val="00A2018A"/>
    <w:rsid w:val="00C15485"/>
    <w:rsid w:val="00D0081C"/>
    <w:rsid w:val="00D34153"/>
    <w:rsid w:val="00E3553F"/>
    <w:rsid w:val="00E60310"/>
    <w:rsid w:val="00E644B6"/>
    <w:rsid w:val="00F61230"/>
    <w:rsid w:val="00FA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6F0"/>
  </w:style>
  <w:style w:type="paragraph" w:styleId="Heading1">
    <w:name w:val="heading 1"/>
    <w:basedOn w:val="Normal"/>
    <w:next w:val="Normal"/>
    <w:link w:val="Heading1Char"/>
    <w:autoRedefine/>
    <w:uiPriority w:val="9"/>
    <w:qFormat/>
    <w:rsid w:val="006826EB"/>
    <w:pPr>
      <w:keepNext/>
      <w:keepLines/>
      <w:spacing w:before="240" w:after="0" w:line="324" w:lineRule="auto"/>
      <w:outlineLvl w:val="0"/>
    </w:pPr>
    <w:rPr>
      <w:rFonts w:ascii="Times New Roman" w:eastAsia="Times New Roman" w:hAnsi="Times New Roman" w:cs="Times New Roman"/>
      <w:b/>
      <w:kern w:val="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6EB"/>
    <w:rPr>
      <w:rFonts w:ascii="Times New Roman" w:eastAsia="Times New Roman" w:hAnsi="Times New Roman" w:cs="Times New Roman"/>
      <w:b/>
      <w:kern w:val="2"/>
      <w:sz w:val="26"/>
      <w:szCs w:val="32"/>
    </w:rPr>
  </w:style>
  <w:style w:type="paragraph" w:styleId="Header">
    <w:name w:val="header"/>
    <w:basedOn w:val="Normal"/>
    <w:link w:val="HeaderChar"/>
    <w:uiPriority w:val="99"/>
    <w:unhideWhenUsed/>
    <w:rsid w:val="007F1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4D7"/>
  </w:style>
  <w:style w:type="paragraph" w:styleId="Footer">
    <w:name w:val="footer"/>
    <w:basedOn w:val="Normal"/>
    <w:link w:val="FooterChar"/>
    <w:uiPriority w:val="99"/>
    <w:unhideWhenUsed/>
    <w:rsid w:val="007F1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4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6F0"/>
  </w:style>
  <w:style w:type="paragraph" w:styleId="Heading1">
    <w:name w:val="heading 1"/>
    <w:basedOn w:val="Normal"/>
    <w:next w:val="Normal"/>
    <w:link w:val="Heading1Char"/>
    <w:autoRedefine/>
    <w:uiPriority w:val="9"/>
    <w:qFormat/>
    <w:rsid w:val="006826EB"/>
    <w:pPr>
      <w:keepNext/>
      <w:keepLines/>
      <w:spacing w:before="240" w:after="0" w:line="324" w:lineRule="auto"/>
      <w:outlineLvl w:val="0"/>
    </w:pPr>
    <w:rPr>
      <w:rFonts w:ascii="Times New Roman" w:eastAsia="Times New Roman" w:hAnsi="Times New Roman" w:cs="Times New Roman"/>
      <w:b/>
      <w:kern w:val="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6EB"/>
    <w:rPr>
      <w:rFonts w:ascii="Times New Roman" w:eastAsia="Times New Roman" w:hAnsi="Times New Roman" w:cs="Times New Roman"/>
      <w:b/>
      <w:kern w:val="2"/>
      <w:sz w:val="26"/>
      <w:szCs w:val="32"/>
    </w:rPr>
  </w:style>
  <w:style w:type="paragraph" w:styleId="Header">
    <w:name w:val="header"/>
    <w:basedOn w:val="Normal"/>
    <w:link w:val="HeaderChar"/>
    <w:uiPriority w:val="99"/>
    <w:unhideWhenUsed/>
    <w:rsid w:val="007F1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4D7"/>
  </w:style>
  <w:style w:type="paragraph" w:styleId="Footer">
    <w:name w:val="footer"/>
    <w:basedOn w:val="Normal"/>
    <w:link w:val="FooterChar"/>
    <w:uiPriority w:val="99"/>
    <w:unhideWhenUsed/>
    <w:rsid w:val="007F1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6503</Words>
  <Characters>37068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2025-11-06T02:43:00Z</dcterms:created>
  <dcterms:modified xsi:type="dcterms:W3CDTF">2025-11-12T07:08:00Z</dcterms:modified>
</cp:coreProperties>
</file>