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1" w:type="dxa"/>
        <w:jc w:val="center"/>
        <w:tblLayout w:type="fixed"/>
        <w:tblLook w:val="01E0" w:firstRow="1" w:lastRow="1" w:firstColumn="1" w:lastColumn="1" w:noHBand="0" w:noVBand="0"/>
      </w:tblPr>
      <w:tblGrid>
        <w:gridCol w:w="3253"/>
        <w:gridCol w:w="388"/>
        <w:gridCol w:w="5580"/>
      </w:tblGrid>
      <w:tr w:rsidR="00083DC0" w:rsidRPr="00AE175E" w14:paraId="01044CB1" w14:textId="77777777" w:rsidTr="00E01EAA">
        <w:trPr>
          <w:jc w:val="center"/>
        </w:trPr>
        <w:tc>
          <w:tcPr>
            <w:tcW w:w="3253" w:type="dxa"/>
          </w:tcPr>
          <w:p w14:paraId="01DC86FC" w14:textId="77777777" w:rsidR="00083DC0" w:rsidRPr="00AE175E" w:rsidRDefault="00083DC0" w:rsidP="00083DC0">
            <w:pPr>
              <w:keepNext/>
              <w:spacing w:after="0" w:line="240" w:lineRule="auto"/>
              <w:jc w:val="center"/>
              <w:outlineLvl w:val="1"/>
              <w:rPr>
                <w:rFonts w:ascii="Times New Roman" w:eastAsia="Times New Roman" w:hAnsi="Times New Roman" w:cs="Times New Roman"/>
                <w:b/>
                <w:bCs/>
                <w:sz w:val="26"/>
                <w:szCs w:val="26"/>
              </w:rPr>
            </w:pPr>
            <w:r w:rsidRPr="00AE175E">
              <w:rPr>
                <w:rFonts w:ascii="Times New Roman" w:eastAsia="Times New Roman" w:hAnsi="Times New Roman" w:cs="Times New Roman"/>
                <w:b/>
                <w:bCs/>
                <w:sz w:val="26"/>
                <w:szCs w:val="26"/>
              </w:rPr>
              <w:t xml:space="preserve">ỦY BAN NHÂN DÂN </w:t>
            </w:r>
          </w:p>
          <w:p w14:paraId="04332806" w14:textId="739E68CA" w:rsidR="00083DC0" w:rsidRPr="0085370B" w:rsidRDefault="00083DC0" w:rsidP="00083DC0">
            <w:pPr>
              <w:keepNext/>
              <w:spacing w:after="0" w:line="240" w:lineRule="auto"/>
              <w:jc w:val="center"/>
              <w:outlineLvl w:val="1"/>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XÃ LƯƠNG </w:t>
            </w:r>
            <w:r w:rsidR="00D02E34">
              <w:rPr>
                <w:rFonts w:ascii="Times New Roman" w:eastAsia="Times New Roman" w:hAnsi="Times New Roman" w:cs="Times New Roman"/>
                <w:b/>
                <w:bCs/>
                <w:sz w:val="26"/>
                <w:szCs w:val="26"/>
                <w:lang w:val="vi-VN"/>
              </w:rPr>
              <w:t>HÒA</w:t>
            </w:r>
          </w:p>
          <w:p w14:paraId="399323AE" w14:textId="77777777" w:rsidR="00083DC0" w:rsidRPr="00AE175E" w:rsidRDefault="00083DC0" w:rsidP="00083DC0">
            <w:pPr>
              <w:spacing w:after="0" w:line="240" w:lineRule="auto"/>
              <w:jc w:val="center"/>
              <w:rPr>
                <w:rFonts w:ascii="Times New Roman" w:eastAsia="Times New Roman" w:hAnsi="Times New Roman" w:cs="Times New Roman"/>
                <w:b/>
                <w:bCs/>
                <w:sz w:val="26"/>
                <w:szCs w:val="26"/>
              </w:rPr>
            </w:pPr>
            <w:r w:rsidRPr="00AE175E">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36A491D" wp14:editId="05F7BFF5">
                      <wp:simplePos x="0" y="0"/>
                      <wp:positionH relativeFrom="column">
                        <wp:posOffset>615315</wp:posOffset>
                      </wp:positionH>
                      <wp:positionV relativeFrom="paragraph">
                        <wp:posOffset>36195</wp:posOffset>
                      </wp:positionV>
                      <wp:extent cx="5016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C0C09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2.85pt" to="8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H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m2Ww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"/>
                  </w:pict>
                </mc:Fallback>
              </mc:AlternateContent>
            </w:r>
          </w:p>
          <w:p w14:paraId="64207760" w14:textId="0E8B4B3A" w:rsidR="00083DC0" w:rsidRPr="00AE175E" w:rsidRDefault="00083DC0" w:rsidP="00257A43">
            <w:pPr>
              <w:keepNext/>
              <w:spacing w:after="0" w:line="240" w:lineRule="auto"/>
              <w:ind w:right="-170"/>
              <w:jc w:val="center"/>
              <w:outlineLvl w:val="1"/>
              <w:rPr>
                <w:rFonts w:ascii="Times New Roman" w:eastAsia="Times New Roman" w:hAnsi="Times New Roman" w:cs="Times New Roman"/>
                <w:sz w:val="26"/>
                <w:szCs w:val="26"/>
              </w:rPr>
            </w:pPr>
            <w:r w:rsidRPr="00AE175E">
              <w:rPr>
                <w:rFonts w:ascii="Times New Roman" w:eastAsia="Times New Roman" w:hAnsi="Times New Roman" w:cs="Times New Roman"/>
                <w:sz w:val="26"/>
                <w:szCs w:val="26"/>
              </w:rPr>
              <w:t xml:space="preserve">Số:      </w:t>
            </w:r>
            <w:r w:rsidR="00D33B0D">
              <w:rPr>
                <w:rFonts w:ascii="Times New Roman" w:eastAsia="Times New Roman" w:hAnsi="Times New Roman" w:cs="Times New Roman"/>
                <w:sz w:val="26"/>
                <w:szCs w:val="26"/>
              </w:rPr>
              <w:t xml:space="preserve">     </w:t>
            </w:r>
            <w:r w:rsidR="00257A43">
              <w:rPr>
                <w:rFonts w:ascii="Times New Roman" w:eastAsia="Times New Roman" w:hAnsi="Times New Roman" w:cs="Times New Roman"/>
                <w:sz w:val="26"/>
                <w:szCs w:val="26"/>
              </w:rPr>
              <w:t>/2025</w:t>
            </w:r>
            <w:r w:rsidRPr="00AE175E">
              <w:rPr>
                <w:rFonts w:ascii="Times New Roman" w:eastAsia="Times New Roman" w:hAnsi="Times New Roman" w:cs="Times New Roman"/>
                <w:sz w:val="26"/>
                <w:szCs w:val="26"/>
              </w:rPr>
              <w:t>/QĐ-UBND</w:t>
            </w:r>
          </w:p>
        </w:tc>
        <w:tc>
          <w:tcPr>
            <w:tcW w:w="388" w:type="dxa"/>
          </w:tcPr>
          <w:p w14:paraId="4AB45455" w14:textId="77777777" w:rsidR="00083DC0" w:rsidRPr="00AE175E" w:rsidRDefault="00083DC0" w:rsidP="00083DC0">
            <w:pPr>
              <w:spacing w:after="0" w:line="240" w:lineRule="auto"/>
              <w:rPr>
                <w:rFonts w:ascii="Times New Roman" w:eastAsia="Times New Roman" w:hAnsi="Times New Roman" w:cs="Times New Roman"/>
                <w:sz w:val="26"/>
                <w:szCs w:val="26"/>
              </w:rPr>
            </w:pPr>
          </w:p>
          <w:p w14:paraId="0314194C" w14:textId="77777777" w:rsidR="00083DC0" w:rsidRPr="00AE175E" w:rsidRDefault="00083DC0" w:rsidP="00083DC0">
            <w:pPr>
              <w:spacing w:after="0" w:line="240" w:lineRule="auto"/>
              <w:rPr>
                <w:rFonts w:ascii="Times New Roman" w:eastAsia="Times New Roman" w:hAnsi="Times New Roman" w:cs="Times New Roman"/>
                <w:sz w:val="26"/>
                <w:szCs w:val="26"/>
              </w:rPr>
            </w:pPr>
          </w:p>
          <w:p w14:paraId="351B38F9" w14:textId="77777777" w:rsidR="00083DC0" w:rsidRPr="00AE175E" w:rsidRDefault="00083DC0" w:rsidP="00083DC0">
            <w:pPr>
              <w:spacing w:after="0" w:line="240" w:lineRule="auto"/>
              <w:rPr>
                <w:rFonts w:ascii="Times New Roman" w:eastAsia="Times New Roman" w:hAnsi="Times New Roman" w:cs="Times New Roman"/>
                <w:sz w:val="26"/>
                <w:szCs w:val="26"/>
              </w:rPr>
            </w:pPr>
          </w:p>
          <w:p w14:paraId="7C15421E" w14:textId="77777777" w:rsidR="00083DC0" w:rsidRPr="00AE175E" w:rsidRDefault="00083DC0" w:rsidP="00083DC0">
            <w:pPr>
              <w:keepNext/>
              <w:spacing w:after="0" w:line="240" w:lineRule="auto"/>
              <w:ind w:left="1272"/>
              <w:jc w:val="center"/>
              <w:outlineLvl w:val="1"/>
              <w:rPr>
                <w:rFonts w:ascii="Times New Roman" w:eastAsia="Times New Roman" w:hAnsi="Times New Roman" w:cs="Times New Roman"/>
                <w:sz w:val="26"/>
                <w:szCs w:val="26"/>
              </w:rPr>
            </w:pPr>
          </w:p>
        </w:tc>
        <w:tc>
          <w:tcPr>
            <w:tcW w:w="5580" w:type="dxa"/>
          </w:tcPr>
          <w:p w14:paraId="016FA459" w14:textId="77777777" w:rsidR="00083DC0" w:rsidRPr="00AE175E" w:rsidRDefault="00083DC0" w:rsidP="00083DC0">
            <w:pPr>
              <w:keepNext/>
              <w:spacing w:after="0" w:line="240" w:lineRule="auto"/>
              <w:ind w:left="-74"/>
              <w:jc w:val="center"/>
              <w:outlineLvl w:val="1"/>
              <w:rPr>
                <w:rFonts w:ascii="Times New Roman" w:eastAsia="Times New Roman" w:hAnsi="Times New Roman" w:cs="Times New Roman"/>
                <w:b/>
                <w:bCs/>
                <w:sz w:val="26"/>
                <w:szCs w:val="26"/>
              </w:rPr>
            </w:pPr>
            <w:r w:rsidRPr="00AE175E">
              <w:rPr>
                <w:rFonts w:ascii="Times New Roman" w:eastAsia="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AE175E">
                  <w:rPr>
                    <w:rFonts w:ascii="Times New Roman" w:eastAsia="Times New Roman" w:hAnsi="Times New Roman" w:cs="Times New Roman"/>
                    <w:b/>
                    <w:bCs/>
                    <w:sz w:val="26"/>
                    <w:szCs w:val="26"/>
                  </w:rPr>
                  <w:t>NAM</w:t>
                </w:r>
              </w:smartTag>
            </w:smartTag>
          </w:p>
          <w:p w14:paraId="3300A334" w14:textId="77777777" w:rsidR="00083DC0" w:rsidRPr="00AE175E" w:rsidRDefault="00083DC0" w:rsidP="00083DC0">
            <w:pPr>
              <w:spacing w:after="0" w:line="240" w:lineRule="auto"/>
              <w:jc w:val="center"/>
              <w:rPr>
                <w:rFonts w:ascii="Times New Roman" w:eastAsia="Times New Roman" w:hAnsi="Times New Roman" w:cs="Times New Roman"/>
                <w:b/>
                <w:bCs/>
                <w:sz w:val="28"/>
                <w:szCs w:val="28"/>
              </w:rPr>
            </w:pPr>
            <w:r w:rsidRPr="00AE175E">
              <w:rPr>
                <w:rFonts w:ascii="Times New Roman" w:eastAsia="Times New Roman" w:hAnsi="Times New Roman" w:cs="Times New Roman"/>
                <w:b/>
                <w:bCs/>
                <w:sz w:val="26"/>
                <w:szCs w:val="26"/>
              </w:rPr>
              <w:t xml:space="preserve">    </w:t>
            </w:r>
            <w:r w:rsidRPr="00AE175E">
              <w:rPr>
                <w:rFonts w:ascii="Times New Roman" w:eastAsia="Times New Roman" w:hAnsi="Times New Roman" w:cs="Times New Roman"/>
                <w:b/>
                <w:bCs/>
                <w:sz w:val="28"/>
                <w:szCs w:val="28"/>
              </w:rPr>
              <w:t>Độc lập - Tự do - Hạnh phúc</w:t>
            </w:r>
          </w:p>
          <w:p w14:paraId="3A81D690" w14:textId="77777777" w:rsidR="00083DC0" w:rsidRPr="00AE175E" w:rsidRDefault="00083DC0" w:rsidP="00083DC0">
            <w:pPr>
              <w:spacing w:after="0" w:line="240" w:lineRule="auto"/>
              <w:rPr>
                <w:rFonts w:ascii="Times New Roman" w:eastAsia="Times New Roman" w:hAnsi="Times New Roman" w:cs="Times New Roman"/>
                <w:i/>
                <w:iCs/>
                <w:sz w:val="26"/>
                <w:szCs w:val="26"/>
              </w:rPr>
            </w:pPr>
            <w:r w:rsidRPr="00AE175E">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546D36F" wp14:editId="36B4D827">
                      <wp:simplePos x="0" y="0"/>
                      <wp:positionH relativeFrom="column">
                        <wp:posOffset>687705</wp:posOffset>
                      </wp:positionH>
                      <wp:positionV relativeFrom="paragraph">
                        <wp:posOffset>11801</wp:posOffset>
                      </wp:positionV>
                      <wp:extent cx="22078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BEB264"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95pt" to="2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F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j9Gm+mG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"/>
                  </w:pict>
                </mc:Fallback>
              </mc:AlternateContent>
            </w:r>
          </w:p>
          <w:p w14:paraId="244B8A45" w14:textId="67040C3A" w:rsidR="00083DC0" w:rsidRPr="00D33B0D" w:rsidRDefault="000E47F1" w:rsidP="00083DC0">
            <w:pPr>
              <w:spacing w:after="0" w:line="240" w:lineRule="auto"/>
              <w:jc w:val="center"/>
              <w:rPr>
                <w:rFonts w:ascii="Times New Roman" w:eastAsia="Times New Roman" w:hAnsi="Times New Roman" w:cs="Times New Roman"/>
                <w:b/>
                <w:bCs/>
                <w:sz w:val="28"/>
                <w:szCs w:val="28"/>
                <w:lang w:val="vi-VN"/>
              </w:rPr>
            </w:pPr>
            <w:r w:rsidRPr="00D33B0D">
              <w:rPr>
                <w:rFonts w:ascii="Times New Roman" w:eastAsia="Times New Roman" w:hAnsi="Times New Roman" w:cs="Times New Roman"/>
                <w:i/>
                <w:iCs/>
                <w:sz w:val="28"/>
                <w:szCs w:val="28"/>
              </w:rPr>
              <w:t xml:space="preserve">    </w:t>
            </w:r>
            <w:r w:rsidR="00083DC0" w:rsidRPr="00D33B0D">
              <w:rPr>
                <w:rFonts w:ascii="Times New Roman" w:eastAsia="Times New Roman" w:hAnsi="Times New Roman" w:cs="Times New Roman"/>
                <w:i/>
                <w:iCs/>
                <w:sz w:val="28"/>
                <w:szCs w:val="28"/>
                <w:lang w:val="vi-VN"/>
              </w:rPr>
              <w:t xml:space="preserve">Lương </w:t>
            </w:r>
            <w:r w:rsidR="00D02E34" w:rsidRPr="00D33B0D">
              <w:rPr>
                <w:rFonts w:ascii="Times New Roman" w:eastAsia="Times New Roman" w:hAnsi="Times New Roman" w:cs="Times New Roman"/>
                <w:i/>
                <w:iCs/>
                <w:sz w:val="28"/>
                <w:szCs w:val="28"/>
                <w:lang w:val="vi-VN"/>
              </w:rPr>
              <w:t>Hòa</w:t>
            </w:r>
            <w:r w:rsidR="00083DC0" w:rsidRPr="00D33B0D">
              <w:rPr>
                <w:rFonts w:ascii="Times New Roman" w:eastAsia="Times New Roman" w:hAnsi="Times New Roman" w:cs="Times New Roman"/>
                <w:i/>
                <w:iCs/>
                <w:sz w:val="28"/>
                <w:szCs w:val="28"/>
              </w:rPr>
              <w:t>, ngày        tháng       năm 2025</w:t>
            </w:r>
          </w:p>
        </w:tc>
      </w:tr>
    </w:tbl>
    <w:p w14:paraId="1CFECAB1" w14:textId="77777777" w:rsidR="00573176" w:rsidRPr="00AE175E" w:rsidRDefault="00573176" w:rsidP="00573176">
      <w:pPr>
        <w:spacing w:after="0" w:line="240" w:lineRule="auto"/>
        <w:jc w:val="center"/>
        <w:rPr>
          <w:rFonts w:ascii="Times New Roman" w:eastAsia="Times New Roman" w:hAnsi="Times New Roman" w:cs="Times New Roman"/>
          <w:b/>
          <w:sz w:val="6"/>
          <w:szCs w:val="28"/>
        </w:rPr>
      </w:pPr>
    </w:p>
    <w:p w14:paraId="57ED3989" w14:textId="66718EE3" w:rsidR="004A6090" w:rsidRDefault="007F41B2" w:rsidP="00573176">
      <w:pPr>
        <w:spacing w:after="0" w:line="240" w:lineRule="auto"/>
        <w:jc w:val="center"/>
        <w:rPr>
          <w:rFonts w:ascii="Times New Roman" w:eastAsia="Times New Roman" w:hAnsi="Times New Roman" w:cs="Times New Roman"/>
          <w:b/>
          <w:sz w:val="28"/>
          <w:szCs w:val="28"/>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9AAC36D" wp14:editId="6F31D97D">
                <wp:simplePos x="0" y="0"/>
                <wp:positionH relativeFrom="column">
                  <wp:posOffset>323215</wp:posOffset>
                </wp:positionH>
                <wp:positionV relativeFrom="paragraph">
                  <wp:posOffset>44450</wp:posOffset>
                </wp:positionV>
                <wp:extent cx="1308735" cy="365760"/>
                <wp:effectExtent l="12700" t="6350" r="1206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6576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17ED8F" w14:textId="77777777" w:rsidR="007F41B2" w:rsidRDefault="007F41B2" w:rsidP="007F41B2">
                            <w:pPr>
                              <w:jc w:val="center"/>
                              <w:rPr>
                                <w:b/>
                              </w:rPr>
                            </w:pPr>
                            <w:r>
                              <w:rPr>
                                <w:b/>
                              </w:rPr>
                              <w:t>Dự thảo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45pt;margin-top:3.5pt;width:103.05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" strokeweight=".25pt">
                <v:shadow color="#868686"/>
                <v:textbox>
                  <w:txbxContent>
                    <w:p w14:paraId="4717ED8F" w14:textId="77777777" w:rsidR="007F41B2" w:rsidRDefault="007F41B2" w:rsidP="007F41B2">
                      <w:pPr>
                        <w:jc w:val="center"/>
                        <w:rPr>
                          <w:b/>
                        </w:rPr>
                      </w:pPr>
                      <w:r>
                        <w:rPr>
                          <w:b/>
                        </w:rPr>
                        <w:t>Dự thảo lần 1</w:t>
                      </w:r>
                    </w:p>
                  </w:txbxContent>
                </v:textbox>
              </v:rect>
            </w:pict>
          </mc:Fallback>
        </mc:AlternateContent>
      </w:r>
    </w:p>
    <w:p w14:paraId="63043293" w14:textId="7B8A44D8" w:rsidR="00573176" w:rsidRPr="00AE175E" w:rsidRDefault="00573176" w:rsidP="008F3906">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QUYẾT ĐỊNH</w:t>
      </w:r>
    </w:p>
    <w:p w14:paraId="38FEC3A4" w14:textId="479A2A6D" w:rsidR="004A6090" w:rsidRDefault="00573176" w:rsidP="0044433D">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 xml:space="preserve">Quy định </w:t>
      </w:r>
      <w:r w:rsidR="0044433D" w:rsidRPr="00AE175E">
        <w:rPr>
          <w:rFonts w:ascii="Times New Roman" w:eastAsia="Times New Roman" w:hAnsi="Times New Roman" w:cs="Times New Roman"/>
          <w:b/>
          <w:sz w:val="28"/>
          <w:szCs w:val="28"/>
        </w:rPr>
        <w:t>chức năng, nhiệm vụ, quyền hạn và cơ cấu tổ chức</w:t>
      </w:r>
    </w:p>
    <w:p w14:paraId="2F82884E" w14:textId="392CA95A" w:rsidR="00573176" w:rsidRPr="00083DC0" w:rsidRDefault="0044433D" w:rsidP="0044433D">
      <w:pPr>
        <w:spacing w:after="0" w:line="240" w:lineRule="auto"/>
        <w:jc w:val="center"/>
        <w:rPr>
          <w:rFonts w:ascii="Times New Roman" w:eastAsia="Times New Roman" w:hAnsi="Times New Roman" w:cs="Times New Roman"/>
          <w:b/>
          <w:sz w:val="28"/>
          <w:szCs w:val="28"/>
          <w:lang w:val="vi-VN"/>
        </w:rPr>
      </w:pPr>
      <w:r w:rsidRPr="00AE175E">
        <w:rPr>
          <w:rFonts w:ascii="Times New Roman" w:eastAsia="Times New Roman" w:hAnsi="Times New Roman" w:cs="Times New Roman"/>
          <w:b/>
          <w:sz w:val="28"/>
          <w:szCs w:val="28"/>
        </w:rPr>
        <w:t xml:space="preserve"> của </w:t>
      </w:r>
      <w:r w:rsidR="00691768">
        <w:rPr>
          <w:rFonts w:ascii="Times New Roman" w:eastAsia="Times New Roman" w:hAnsi="Times New Roman" w:cs="Times New Roman"/>
          <w:b/>
          <w:sz w:val="28"/>
          <w:szCs w:val="28"/>
        </w:rPr>
        <w:t>Trung tâm Phục vụ hành chính công xã</w:t>
      </w:r>
      <w:r w:rsidR="00083DC0">
        <w:rPr>
          <w:rFonts w:ascii="Times New Roman" w:eastAsia="Times New Roman" w:hAnsi="Times New Roman" w:cs="Times New Roman"/>
          <w:b/>
          <w:sz w:val="28"/>
          <w:szCs w:val="28"/>
          <w:lang w:val="vi-VN"/>
        </w:rPr>
        <w:t xml:space="preserve"> Lương </w:t>
      </w:r>
      <w:r w:rsidR="00D02E34">
        <w:rPr>
          <w:rFonts w:ascii="Times New Roman" w:eastAsia="Times New Roman" w:hAnsi="Times New Roman" w:cs="Times New Roman"/>
          <w:b/>
          <w:sz w:val="28"/>
          <w:szCs w:val="28"/>
          <w:lang w:val="vi-VN"/>
        </w:rPr>
        <w:t>Hòa</w:t>
      </w:r>
    </w:p>
    <w:p w14:paraId="3DB3E091" w14:textId="02E9D297" w:rsidR="00573176" w:rsidRPr="00AE175E" w:rsidRDefault="00316731" w:rsidP="00573176">
      <w:pPr>
        <w:spacing w:after="0" w:line="240" w:lineRule="auto"/>
        <w:jc w:val="center"/>
        <w:rPr>
          <w:rFonts w:ascii="Times New Roman" w:eastAsia="Times New Roman" w:hAnsi="Times New Roman" w:cs="Times New Roman"/>
          <w:sz w:val="8"/>
          <w:szCs w:val="28"/>
        </w:rPr>
      </w:pPr>
      <w:r w:rsidRPr="00AE175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3CCDECE" wp14:editId="4C185F49">
                <wp:simplePos x="0" y="0"/>
                <wp:positionH relativeFrom="column">
                  <wp:posOffset>2152650</wp:posOffset>
                </wp:positionH>
                <wp:positionV relativeFrom="paragraph">
                  <wp:posOffset>19685</wp:posOffset>
                </wp:positionV>
                <wp:extent cx="1464945" cy="0"/>
                <wp:effectExtent l="13335" t="12065" r="762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502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55pt" to="28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3h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"/>
            </w:pict>
          </mc:Fallback>
        </mc:AlternateContent>
      </w:r>
    </w:p>
    <w:p w14:paraId="3AE61CC2" w14:textId="7457C972" w:rsidR="00316731" w:rsidRPr="00AE175E" w:rsidRDefault="00573176" w:rsidP="00573176">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 xml:space="preserve"> </w:t>
      </w:r>
    </w:p>
    <w:p w14:paraId="38BAF869" w14:textId="22EFD888" w:rsidR="00573176" w:rsidRDefault="00573176" w:rsidP="00573176">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 xml:space="preserve">ỦY BAN NHÂN DÂN </w:t>
      </w:r>
      <w:r w:rsidR="00C04897">
        <w:rPr>
          <w:rFonts w:ascii="Times New Roman" w:eastAsia="Times New Roman" w:hAnsi="Times New Roman" w:cs="Times New Roman"/>
          <w:b/>
          <w:sz w:val="28"/>
          <w:szCs w:val="28"/>
        </w:rPr>
        <w:t>XÃ</w:t>
      </w:r>
      <w:r w:rsidR="00083DC0">
        <w:rPr>
          <w:rFonts w:ascii="Times New Roman" w:eastAsia="Times New Roman" w:hAnsi="Times New Roman" w:cs="Times New Roman"/>
          <w:b/>
          <w:sz w:val="28"/>
          <w:szCs w:val="28"/>
          <w:lang w:val="vi-VN"/>
        </w:rPr>
        <w:t xml:space="preserve"> LƯƠNG </w:t>
      </w:r>
      <w:r w:rsidR="00D02E34">
        <w:rPr>
          <w:rFonts w:ascii="Times New Roman" w:eastAsia="Times New Roman" w:hAnsi="Times New Roman" w:cs="Times New Roman"/>
          <w:b/>
          <w:sz w:val="28"/>
          <w:szCs w:val="28"/>
          <w:lang w:val="vi-VN"/>
        </w:rPr>
        <w:t>HÒA</w:t>
      </w:r>
    </w:p>
    <w:p w14:paraId="6C34B1E0" w14:textId="77777777" w:rsidR="007F41B2" w:rsidRDefault="007F41B2" w:rsidP="007F41B2">
      <w:pPr>
        <w:spacing w:before="120" w:after="120"/>
        <w:jc w:val="both"/>
        <w:rPr>
          <w:rFonts w:ascii="Times New Roman" w:eastAsia="Times New Roman" w:hAnsi="Times New Roman" w:cs="Times New Roman"/>
          <w:b/>
          <w:sz w:val="28"/>
          <w:szCs w:val="28"/>
        </w:rPr>
      </w:pPr>
    </w:p>
    <w:p w14:paraId="6B922683" w14:textId="47A6FC95" w:rsidR="007F41B2" w:rsidRPr="007F41B2" w:rsidRDefault="007F41B2" w:rsidP="007F41B2">
      <w:pPr>
        <w:spacing w:before="120" w:after="120"/>
        <w:ind w:firstLine="709"/>
        <w:jc w:val="both"/>
        <w:rPr>
          <w:rFonts w:ascii="Times New Roman" w:hAnsi="Times New Roman" w:cs="Times New Roman"/>
          <w:i/>
          <w:sz w:val="28"/>
          <w:szCs w:val="28"/>
        </w:rPr>
      </w:pPr>
      <w:r w:rsidRPr="007F41B2">
        <w:rPr>
          <w:rFonts w:ascii="Times New Roman" w:hAnsi="Times New Roman" w:cs="Times New Roman"/>
          <w:i/>
          <w:sz w:val="28"/>
          <w:szCs w:val="28"/>
        </w:rPr>
        <w:t>Căn cứ Luật Tổ chức chính quyền địa phương số 72/2025/QH15;</w:t>
      </w:r>
    </w:p>
    <w:p w14:paraId="60DC64ED" w14:textId="77777777" w:rsidR="007F41B2" w:rsidRPr="007F41B2" w:rsidRDefault="007F41B2" w:rsidP="007F41B2">
      <w:pPr>
        <w:spacing w:before="120" w:after="120"/>
        <w:ind w:firstLine="709"/>
        <w:jc w:val="both"/>
        <w:rPr>
          <w:rFonts w:ascii="Times New Roman" w:hAnsi="Times New Roman" w:cs="Times New Roman"/>
          <w:i/>
          <w:sz w:val="28"/>
          <w:szCs w:val="28"/>
        </w:rPr>
      </w:pPr>
      <w:r w:rsidRPr="007F41B2">
        <w:rPr>
          <w:rFonts w:ascii="Times New Roman" w:hAnsi="Times New Roman" w:cs="Times New Roman"/>
          <w:i/>
          <w:sz w:val="28"/>
          <w:szCs w:val="28"/>
        </w:rPr>
        <w:t>Căn cứ Luật Ban hành văn bản quy phạm pháp luật số 64/2025/QH15;</w:t>
      </w:r>
    </w:p>
    <w:p w14:paraId="0218C32D" w14:textId="77777777" w:rsidR="007F41B2" w:rsidRPr="007F41B2" w:rsidRDefault="007F41B2" w:rsidP="007F41B2">
      <w:pPr>
        <w:spacing w:before="120" w:after="120"/>
        <w:ind w:firstLine="720"/>
        <w:jc w:val="both"/>
        <w:rPr>
          <w:rFonts w:ascii="Times New Roman" w:hAnsi="Times New Roman" w:cs="Times New Roman"/>
          <w:i/>
          <w:sz w:val="28"/>
          <w:szCs w:val="28"/>
        </w:rPr>
      </w:pPr>
      <w:r w:rsidRPr="007F41B2">
        <w:rPr>
          <w:rFonts w:ascii="Times New Roman" w:hAnsi="Times New Roman" w:cs="Times New Roman"/>
          <w:i/>
          <w:sz w:val="28"/>
          <w:szCs w:val="28"/>
        </w:rPr>
        <w:t>Căn cứ Luật sửa đổi, bổ sung một số điều của Luật Ban hành văn bản quy phạm pháp luật số 87/2025/QH15;</w:t>
      </w:r>
    </w:p>
    <w:p w14:paraId="0B04381E" w14:textId="77777777" w:rsidR="007F41B2" w:rsidRPr="007F41B2" w:rsidRDefault="007F41B2" w:rsidP="007F41B2">
      <w:pPr>
        <w:spacing w:before="120" w:after="120"/>
        <w:ind w:firstLine="720"/>
        <w:jc w:val="both"/>
        <w:rPr>
          <w:rFonts w:ascii="Times New Roman" w:hAnsi="Times New Roman" w:cs="Times New Roman"/>
          <w:i/>
          <w:sz w:val="28"/>
          <w:szCs w:val="28"/>
        </w:rPr>
      </w:pPr>
      <w:r w:rsidRPr="007F41B2">
        <w:rPr>
          <w:rFonts w:ascii="Times New Roman" w:hAnsi="Times New Roman" w:cs="Times New Roman"/>
          <w:i/>
          <w:sz w:val="28"/>
          <w:szCs w:val="28"/>
        </w:rPr>
        <w:t>Căn cứ Nghị định số 78/2025/NĐ-CP ngày  01 tháng 4 năm 2025 của Chính phủ quy định quy định chi tiết một số điều và biện pháp để tổ chức, hướng dẫn thi hành Luật Ban hành văn bản quy phạm pháp luật;</w:t>
      </w:r>
    </w:p>
    <w:p w14:paraId="3BE9952B" w14:textId="77777777" w:rsidR="007F41B2" w:rsidRPr="007F41B2" w:rsidRDefault="007F41B2" w:rsidP="007F41B2">
      <w:pPr>
        <w:spacing w:before="120" w:after="120"/>
        <w:ind w:firstLine="720"/>
        <w:jc w:val="both"/>
        <w:rPr>
          <w:rFonts w:ascii="Times New Roman" w:hAnsi="Times New Roman" w:cs="Times New Roman"/>
          <w:i/>
          <w:sz w:val="28"/>
          <w:szCs w:val="28"/>
        </w:rPr>
      </w:pPr>
      <w:r w:rsidRPr="007F41B2">
        <w:rPr>
          <w:rFonts w:ascii="Times New Roman" w:hAnsi="Times New Roman" w:cs="Times New Roman"/>
          <w:i/>
          <w:sz w:val="28"/>
          <w:szCs w:val="28"/>
        </w:rPr>
        <w:t>Căn cứ Nghị định số 120/2025/NĐ-CP ngày 11 tháng 6 năm 2025 của Chính phủ quy định về phân định thẩm quyền của chính quyền địa phương 02 cấp trong lĩnh vực quản lý nhà nước của Bộ Tư pháp;</w:t>
      </w:r>
    </w:p>
    <w:p w14:paraId="0B0C5AEC" w14:textId="77777777" w:rsidR="007F41B2" w:rsidRPr="007F41B2" w:rsidRDefault="007F41B2" w:rsidP="007F41B2">
      <w:pPr>
        <w:spacing w:before="120" w:after="120"/>
        <w:ind w:firstLine="720"/>
        <w:jc w:val="both"/>
        <w:rPr>
          <w:rFonts w:ascii="Times New Roman" w:hAnsi="Times New Roman" w:cs="Times New Roman"/>
          <w:i/>
          <w:sz w:val="28"/>
          <w:szCs w:val="28"/>
        </w:rPr>
      </w:pPr>
      <w:r w:rsidRPr="007F41B2">
        <w:rPr>
          <w:rFonts w:ascii="Times New Roman" w:hAnsi="Times New Roman" w:cs="Times New Roman"/>
          <w:i/>
          <w:sz w:val="28"/>
          <w:szCs w:val="28"/>
        </w:rPr>
        <w:t>Căn cứ Nghị định số 141/2025/NĐ-CP ngày 12 tháng 6 năm 2025 của Chính phủ quy định về phân định thẩm quyền của chính quyền địa phương 02 cấp trong lĩnh vực quản lý nhà nước của Thanh tra Chính phủ;</w:t>
      </w:r>
    </w:p>
    <w:p w14:paraId="7408BEC9" w14:textId="77777777" w:rsidR="007F41B2" w:rsidRPr="007F41B2" w:rsidRDefault="007F41B2" w:rsidP="007F41B2">
      <w:pPr>
        <w:spacing w:before="120" w:after="120"/>
        <w:ind w:firstLine="720"/>
        <w:jc w:val="both"/>
        <w:rPr>
          <w:rFonts w:ascii="Times New Roman" w:hAnsi="Times New Roman" w:cs="Times New Roman"/>
          <w:i/>
          <w:sz w:val="28"/>
          <w:szCs w:val="28"/>
        </w:rPr>
      </w:pPr>
      <w:r w:rsidRPr="007F41B2">
        <w:rPr>
          <w:rFonts w:ascii="Times New Roman" w:hAnsi="Times New Roman" w:cs="Times New Roman"/>
          <w:i/>
          <w:sz w:val="28"/>
          <w:szCs w:val="28"/>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0E8C27EC" w14:textId="77777777" w:rsidR="007F41B2" w:rsidRPr="007F41B2" w:rsidRDefault="007F41B2" w:rsidP="007F41B2">
      <w:pPr>
        <w:spacing w:before="120" w:after="120"/>
        <w:ind w:firstLine="720"/>
        <w:jc w:val="both"/>
        <w:rPr>
          <w:rFonts w:ascii="Times New Roman" w:hAnsi="Times New Roman" w:cs="Times New Roman"/>
          <w:i/>
          <w:sz w:val="28"/>
          <w:szCs w:val="28"/>
        </w:rPr>
      </w:pPr>
      <w:r w:rsidRPr="007F41B2">
        <w:rPr>
          <w:rFonts w:ascii="Times New Roman" w:hAnsi="Times New Roman" w:cs="Times New Roman"/>
          <w:i/>
          <w:sz w:val="28"/>
          <w:szCs w:val="28"/>
        </w:rPr>
        <w:t>Căn cứ Nghị định số 187/2025/NĐ-CP ngày 01 tháng 7 năm 2025 của Chính phủ về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4AEFC743" w14:textId="0486BEF6" w:rsidR="006D39BD" w:rsidRDefault="005550D0" w:rsidP="006D39BD">
      <w:pPr>
        <w:widowControl w:val="0"/>
        <w:spacing w:before="60" w:after="60" w:line="264"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w:t>
      </w:r>
      <w:r>
        <w:rPr>
          <w:rFonts w:ascii="Times New Roman" w:eastAsia="Times New Roman" w:hAnsi="Times New Roman" w:cs="Times New Roman"/>
          <w:i/>
          <w:sz w:val="28"/>
          <w:szCs w:val="28"/>
          <w:lang w:val="vi-VN"/>
        </w:rPr>
        <w:t xml:space="preserve"> cứ </w:t>
      </w:r>
      <w:r w:rsidR="006D39BD" w:rsidRPr="006D39BD">
        <w:rPr>
          <w:rFonts w:ascii="Times New Roman" w:eastAsia="Times New Roman" w:hAnsi="Times New Roman" w:cs="Times New Roman"/>
          <w:i/>
          <w:sz w:val="28"/>
          <w:szCs w:val="28"/>
        </w:rPr>
        <w:t>Nghị định số 118/2025/NĐ-CP ngày 09 tháng 6 năm 2025 của Chính phủ về thực hiện thủ tục hành chính theo cơ chế một cửa, một cửa liên thông tại Bộ phận Một cửa và Cổng dịch vụ công quốc gia;</w:t>
      </w:r>
    </w:p>
    <w:p w14:paraId="74606CE4" w14:textId="77777777" w:rsidR="007F41B2" w:rsidRPr="007F41B2" w:rsidRDefault="007F41B2" w:rsidP="007F41B2">
      <w:pPr>
        <w:spacing w:before="120" w:after="120"/>
        <w:ind w:firstLine="720"/>
        <w:jc w:val="both"/>
        <w:rPr>
          <w:rFonts w:ascii="Times New Roman" w:hAnsi="Times New Roman" w:cs="Times New Roman"/>
          <w:i/>
          <w:sz w:val="28"/>
          <w:szCs w:val="28"/>
        </w:rPr>
      </w:pPr>
      <w:r w:rsidRPr="007F41B2">
        <w:rPr>
          <w:rFonts w:ascii="Times New Roman" w:hAnsi="Times New Roman" w:cs="Times New Roman"/>
          <w:i/>
          <w:sz w:val="28"/>
          <w:szCs w:val="28"/>
        </w:rPr>
        <w:lastRenderedPageBreak/>
        <w:t>Căn cứ Thông tư số 02/2025/TT-TTCP ngày 25 tháng 6 năm 2025 của Tổng Thanh tra Chính phủ về hướng dẫn thực hiện một số quy định thuộc lĩnh vực quản lý nhà nước của Thanh tra Chính phủ liên quan đến chính quyền địa phương 02 cấp;</w:t>
      </w:r>
    </w:p>
    <w:p w14:paraId="5CA7A82E" w14:textId="27F2935F" w:rsidR="00FE2856" w:rsidRDefault="00584A33" w:rsidP="00FE2856">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720"/>
        <w:jc w:val="both"/>
        <w:rPr>
          <w:rFonts w:ascii="Times New Roman" w:eastAsia="Times New Roman" w:hAnsi="Times New Roman" w:cs="Times New Roman"/>
          <w:i/>
          <w:color w:val="FF0000"/>
          <w:kern w:val="36"/>
          <w:sz w:val="28"/>
          <w:szCs w:val="28"/>
          <w:lang w:val="de-DE"/>
        </w:rPr>
      </w:pPr>
      <w:r w:rsidRPr="007F41B2">
        <w:rPr>
          <w:rFonts w:ascii="Times New Roman" w:eastAsia="Times New Roman" w:hAnsi="Times New Roman" w:cs="Times New Roman"/>
          <w:i/>
          <w:kern w:val="36"/>
          <w:sz w:val="28"/>
          <w:szCs w:val="28"/>
          <w:lang w:val="de-DE"/>
        </w:rPr>
        <w:t>Theo</w:t>
      </w:r>
      <w:r w:rsidR="005550D0" w:rsidRPr="007F41B2">
        <w:rPr>
          <w:rFonts w:ascii="Times New Roman" w:eastAsia="Times New Roman" w:hAnsi="Times New Roman" w:cs="Times New Roman"/>
          <w:i/>
          <w:kern w:val="36"/>
          <w:sz w:val="28"/>
          <w:szCs w:val="28"/>
          <w:lang w:val="de-DE"/>
        </w:rPr>
        <w:t xml:space="preserve"> đề nghị của </w:t>
      </w:r>
      <w:r w:rsidR="005550D0" w:rsidRPr="007F41B2">
        <w:rPr>
          <w:rFonts w:ascii="Times New Roman" w:eastAsia="Times New Roman" w:hAnsi="Times New Roman" w:cs="Times New Roman"/>
          <w:i/>
          <w:kern w:val="36"/>
          <w:sz w:val="28"/>
          <w:szCs w:val="28"/>
        </w:rPr>
        <w:t>Trung tâm phục vụ hành chính công</w:t>
      </w:r>
      <w:r w:rsidR="005550D0" w:rsidRPr="007F41B2">
        <w:rPr>
          <w:rFonts w:ascii="Times New Roman" w:eastAsia="Times New Roman" w:hAnsi="Times New Roman" w:cs="Times New Roman"/>
          <w:i/>
          <w:kern w:val="36"/>
          <w:sz w:val="28"/>
          <w:szCs w:val="28"/>
          <w:lang w:val="vi-VN"/>
        </w:rPr>
        <w:t xml:space="preserve"> tại</w:t>
      </w:r>
      <w:r w:rsidR="005550D0" w:rsidRPr="007F41B2">
        <w:rPr>
          <w:rFonts w:ascii="Times New Roman" w:eastAsia="Times New Roman" w:hAnsi="Times New Roman" w:cs="Times New Roman"/>
          <w:i/>
          <w:kern w:val="36"/>
          <w:sz w:val="28"/>
          <w:szCs w:val="28"/>
          <w:lang w:val="de-DE"/>
        </w:rPr>
        <w:t xml:space="preserve"> Tờ trình</w:t>
      </w:r>
      <w:r w:rsidR="005550D0" w:rsidRPr="004A6090">
        <w:rPr>
          <w:rFonts w:ascii="Times New Roman" w:eastAsia="Times New Roman" w:hAnsi="Times New Roman" w:cs="Times New Roman"/>
          <w:i/>
          <w:kern w:val="36"/>
          <w:sz w:val="28"/>
          <w:szCs w:val="28"/>
          <w:lang w:val="de-DE"/>
        </w:rPr>
        <w:t xml:space="preserve"> số </w:t>
      </w:r>
      <w:r w:rsidRPr="00D33B0D">
        <w:rPr>
          <w:rFonts w:ascii="Times New Roman" w:eastAsia="Times New Roman" w:hAnsi="Times New Roman" w:cs="Times New Roman"/>
          <w:i/>
          <w:color w:val="FF0000"/>
          <w:kern w:val="36"/>
          <w:sz w:val="28"/>
          <w:szCs w:val="28"/>
          <w:lang w:val="de-DE"/>
        </w:rPr>
        <w:t>0</w:t>
      </w:r>
      <w:r w:rsidR="007F41B2">
        <w:rPr>
          <w:rFonts w:ascii="Times New Roman" w:eastAsia="Times New Roman" w:hAnsi="Times New Roman" w:cs="Times New Roman"/>
          <w:i/>
          <w:color w:val="FF0000"/>
          <w:kern w:val="36"/>
          <w:sz w:val="28"/>
          <w:szCs w:val="28"/>
          <w:lang w:val="de-DE"/>
        </w:rPr>
        <w:t>3</w:t>
      </w:r>
      <w:r w:rsidR="005550D0" w:rsidRPr="00D33B0D">
        <w:rPr>
          <w:rFonts w:ascii="Times New Roman" w:eastAsia="Times New Roman" w:hAnsi="Times New Roman" w:cs="Times New Roman"/>
          <w:i/>
          <w:color w:val="FF0000"/>
          <w:kern w:val="36"/>
          <w:sz w:val="28"/>
          <w:szCs w:val="28"/>
          <w:lang w:val="de-DE"/>
        </w:rPr>
        <w:t>/TTr-</w:t>
      </w:r>
      <w:r w:rsidRPr="00D33B0D">
        <w:rPr>
          <w:rFonts w:ascii="Times New Roman" w:eastAsia="Times New Roman" w:hAnsi="Times New Roman" w:cs="Times New Roman"/>
          <w:i/>
          <w:color w:val="FF0000"/>
          <w:kern w:val="36"/>
          <w:sz w:val="28"/>
          <w:szCs w:val="28"/>
        </w:rPr>
        <w:t>TTPVHCC</w:t>
      </w:r>
      <w:r w:rsidRPr="00D33B0D">
        <w:rPr>
          <w:rFonts w:ascii="Times New Roman" w:eastAsia="Times New Roman" w:hAnsi="Times New Roman" w:cs="Times New Roman"/>
          <w:i/>
          <w:color w:val="FF0000"/>
          <w:kern w:val="36"/>
          <w:sz w:val="28"/>
          <w:szCs w:val="28"/>
          <w:lang w:val="de-DE"/>
        </w:rPr>
        <w:t xml:space="preserve"> ngày </w:t>
      </w:r>
      <w:r w:rsidR="007F41B2">
        <w:rPr>
          <w:rFonts w:ascii="Times New Roman" w:eastAsia="Times New Roman" w:hAnsi="Times New Roman" w:cs="Times New Roman"/>
          <w:i/>
          <w:color w:val="FF0000"/>
          <w:kern w:val="36"/>
          <w:sz w:val="28"/>
          <w:szCs w:val="28"/>
          <w:lang w:val="de-DE"/>
        </w:rPr>
        <w:t>30</w:t>
      </w:r>
      <w:r w:rsidRPr="00D33B0D">
        <w:rPr>
          <w:rFonts w:ascii="Times New Roman" w:eastAsia="Times New Roman" w:hAnsi="Times New Roman" w:cs="Times New Roman"/>
          <w:i/>
          <w:color w:val="FF0000"/>
          <w:kern w:val="36"/>
          <w:sz w:val="28"/>
          <w:szCs w:val="28"/>
          <w:lang w:val="de-DE"/>
        </w:rPr>
        <w:t xml:space="preserve"> </w:t>
      </w:r>
      <w:r w:rsidR="005550D0" w:rsidRPr="00D33B0D">
        <w:rPr>
          <w:rFonts w:ascii="Times New Roman" w:eastAsia="Times New Roman" w:hAnsi="Times New Roman" w:cs="Times New Roman"/>
          <w:i/>
          <w:color w:val="FF0000"/>
          <w:kern w:val="36"/>
          <w:sz w:val="28"/>
          <w:szCs w:val="28"/>
          <w:lang w:val="de-DE"/>
        </w:rPr>
        <w:t xml:space="preserve">tháng </w:t>
      </w:r>
      <w:r w:rsidRPr="00D33B0D">
        <w:rPr>
          <w:rFonts w:ascii="Times New Roman" w:eastAsia="Times New Roman" w:hAnsi="Times New Roman" w:cs="Times New Roman"/>
          <w:i/>
          <w:color w:val="FF0000"/>
          <w:kern w:val="36"/>
          <w:sz w:val="28"/>
          <w:szCs w:val="28"/>
          <w:lang w:val="de-DE"/>
        </w:rPr>
        <w:t>7</w:t>
      </w:r>
      <w:r w:rsidR="00FE2856">
        <w:rPr>
          <w:rFonts w:ascii="Times New Roman" w:eastAsia="Times New Roman" w:hAnsi="Times New Roman" w:cs="Times New Roman"/>
          <w:i/>
          <w:color w:val="FF0000"/>
          <w:kern w:val="36"/>
          <w:sz w:val="28"/>
          <w:szCs w:val="28"/>
          <w:lang w:val="de-DE"/>
        </w:rPr>
        <w:t xml:space="preserve"> năm 2025;</w:t>
      </w:r>
    </w:p>
    <w:p w14:paraId="53D770A5" w14:textId="3DE55794" w:rsidR="00FE2856" w:rsidRDefault="00FE2856" w:rsidP="00FE2856">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720"/>
        <w:jc w:val="both"/>
        <w:rPr>
          <w:rFonts w:ascii="Times New Roman" w:eastAsia="Times New Roman" w:hAnsi="Times New Roman" w:cs="Times New Roman"/>
          <w:i/>
          <w:sz w:val="28"/>
          <w:szCs w:val="28"/>
        </w:rPr>
      </w:pPr>
      <w:r w:rsidRPr="00FE2856">
        <w:rPr>
          <w:rFonts w:ascii="Times New Roman" w:eastAsia="Times New Roman" w:hAnsi="Times New Roman" w:cs="Times New Roman"/>
          <w:i/>
          <w:kern w:val="36"/>
          <w:sz w:val="28"/>
          <w:szCs w:val="28"/>
          <w:lang w:val="de-DE"/>
        </w:rPr>
        <w:t>Ủy ban nhân dân</w:t>
      </w:r>
      <w:r w:rsidR="007F41B2">
        <w:rPr>
          <w:rFonts w:ascii="Times New Roman" w:eastAsia="Times New Roman" w:hAnsi="Times New Roman" w:cs="Times New Roman"/>
          <w:i/>
          <w:kern w:val="36"/>
          <w:sz w:val="28"/>
          <w:szCs w:val="28"/>
          <w:lang w:val="de-DE"/>
        </w:rPr>
        <w:t xml:space="preserve"> xã </w:t>
      </w:r>
      <w:r w:rsidR="00920D7B">
        <w:rPr>
          <w:rFonts w:ascii="Times New Roman" w:eastAsia="Times New Roman" w:hAnsi="Times New Roman" w:cs="Times New Roman"/>
          <w:i/>
          <w:kern w:val="36"/>
          <w:sz w:val="28"/>
          <w:szCs w:val="28"/>
          <w:lang w:val="de-DE"/>
        </w:rPr>
        <w:t xml:space="preserve">ban hành </w:t>
      </w:r>
      <w:r w:rsidRPr="00FE2856">
        <w:rPr>
          <w:rFonts w:ascii="Times New Roman" w:eastAsia="Times New Roman" w:hAnsi="Times New Roman" w:cs="Times New Roman"/>
          <w:i/>
          <w:kern w:val="36"/>
          <w:sz w:val="28"/>
          <w:szCs w:val="28"/>
          <w:lang w:val="de-DE"/>
        </w:rPr>
        <w:t>Quyết định</w:t>
      </w:r>
      <w:r w:rsidRPr="00FE2856">
        <w:rPr>
          <w:rFonts w:ascii="Times New Roman" w:eastAsia="Times New Roman" w:hAnsi="Times New Roman" w:cs="Times New Roman"/>
          <w:i/>
          <w:sz w:val="28"/>
          <w:szCs w:val="28"/>
        </w:rPr>
        <w:t xml:space="preserve"> Quy định chức năng, nhiệm vụ, quyền hạn và cơ cấu tổ chức của Trung tâm Phục vụ hành chính công xã</w:t>
      </w:r>
      <w:r w:rsidRPr="00FE2856">
        <w:rPr>
          <w:rFonts w:ascii="Times New Roman" w:eastAsia="Times New Roman" w:hAnsi="Times New Roman" w:cs="Times New Roman"/>
          <w:i/>
          <w:sz w:val="28"/>
          <w:szCs w:val="28"/>
          <w:lang w:val="vi-VN"/>
        </w:rPr>
        <w:t xml:space="preserve"> Lương Hòa</w:t>
      </w:r>
      <w:r w:rsidRPr="00FE2856">
        <w:rPr>
          <w:rFonts w:ascii="Times New Roman" w:eastAsia="Times New Roman" w:hAnsi="Times New Roman" w:cs="Times New Roman"/>
          <w:i/>
          <w:sz w:val="28"/>
          <w:szCs w:val="28"/>
        </w:rPr>
        <w:t>.</w:t>
      </w:r>
    </w:p>
    <w:p w14:paraId="1CC7AF51" w14:textId="77777777" w:rsidR="000E58AA" w:rsidRPr="000E58AA" w:rsidRDefault="00DB7A95"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
          <w:bCs/>
          <w:spacing w:val="-4"/>
          <w:sz w:val="28"/>
          <w:szCs w:val="24"/>
          <w:lang w:val="de-DE"/>
        </w:rPr>
      </w:pPr>
      <w:r w:rsidRPr="000E58AA">
        <w:rPr>
          <w:rFonts w:ascii="Times New Roman" w:eastAsia="Times New Roman" w:hAnsi="Times New Roman" w:cs="Times New Roman"/>
          <w:b/>
          <w:bCs/>
          <w:spacing w:val="-4"/>
          <w:sz w:val="28"/>
          <w:szCs w:val="24"/>
          <w:lang w:val="de-DE"/>
        </w:rPr>
        <w:t xml:space="preserve">Điều 1. </w:t>
      </w:r>
      <w:r w:rsidR="00407995" w:rsidRPr="000E58AA">
        <w:rPr>
          <w:rFonts w:ascii="Times New Roman" w:eastAsia="Times New Roman" w:hAnsi="Times New Roman" w:cs="Times New Roman"/>
          <w:b/>
          <w:bCs/>
          <w:spacing w:val="-4"/>
          <w:sz w:val="28"/>
          <w:szCs w:val="24"/>
          <w:lang w:val="de-DE"/>
        </w:rPr>
        <w:t>Vị trí,</w:t>
      </w:r>
      <w:r w:rsidR="00867008" w:rsidRPr="000E58AA">
        <w:rPr>
          <w:rFonts w:ascii="Times New Roman" w:eastAsia="Times New Roman" w:hAnsi="Times New Roman" w:cs="Times New Roman"/>
          <w:b/>
          <w:bCs/>
          <w:spacing w:val="-4"/>
          <w:sz w:val="28"/>
          <w:szCs w:val="24"/>
          <w:lang w:val="de-DE"/>
        </w:rPr>
        <w:t xml:space="preserve"> </w:t>
      </w:r>
      <w:r w:rsidR="00407995" w:rsidRPr="000E58AA">
        <w:rPr>
          <w:rFonts w:ascii="Times New Roman" w:eastAsia="Times New Roman" w:hAnsi="Times New Roman" w:cs="Times New Roman"/>
          <w:b/>
          <w:bCs/>
          <w:spacing w:val="-4"/>
          <w:sz w:val="28"/>
          <w:szCs w:val="24"/>
          <w:lang w:val="de-DE"/>
        </w:rPr>
        <w:t>chức năng</w:t>
      </w:r>
    </w:p>
    <w:p w14:paraId="049A1623" w14:textId="6F72950A" w:rsidR="00FE2856" w:rsidRPr="00E56CE2" w:rsidRDefault="00FE2856" w:rsidP="006D39BD">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hAnsi="Times New Roman" w:cs="Times New Roman"/>
          <w:sz w:val="28"/>
          <w:szCs w:val="28"/>
        </w:rPr>
      </w:pPr>
      <w:r w:rsidRPr="00E56CE2">
        <w:rPr>
          <w:rFonts w:ascii="Times New Roman" w:hAnsi="Times New Roman" w:cs="Times New Roman"/>
          <w:sz w:val="28"/>
          <w:szCs w:val="28"/>
        </w:rPr>
        <w:t>1. Vị trí</w:t>
      </w:r>
    </w:p>
    <w:p w14:paraId="29BECE67" w14:textId="264FE361" w:rsidR="0018036E" w:rsidRDefault="00691768" w:rsidP="006D39BD">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hAnsi="Times New Roman" w:cs="Times New Roman"/>
          <w:sz w:val="28"/>
          <w:szCs w:val="28"/>
        </w:rPr>
      </w:pPr>
      <w:r w:rsidRPr="000E58AA">
        <w:rPr>
          <w:rFonts w:ascii="Times New Roman" w:hAnsi="Times New Roman" w:cs="Times New Roman"/>
          <w:sz w:val="28"/>
          <w:szCs w:val="28"/>
        </w:rPr>
        <w:t>Trung tâm Phục vụ hành chính công là tổ chức hành chính thuộc Ủy ban nhân dân</w:t>
      </w:r>
      <w:r w:rsidR="00D02E34">
        <w:rPr>
          <w:rFonts w:ascii="Times New Roman" w:hAnsi="Times New Roman" w:cs="Times New Roman"/>
          <w:sz w:val="28"/>
          <w:szCs w:val="28"/>
          <w:lang w:val="vi-VN"/>
        </w:rPr>
        <w:t xml:space="preserve"> (UBND)</w:t>
      </w:r>
      <w:r w:rsidRPr="000E58AA">
        <w:rPr>
          <w:rFonts w:ascii="Times New Roman" w:hAnsi="Times New Roman" w:cs="Times New Roman"/>
          <w:sz w:val="28"/>
          <w:szCs w:val="28"/>
        </w:rPr>
        <w:t xml:space="preserve"> xã</w:t>
      </w:r>
      <w:r w:rsidR="00083DC0">
        <w:rPr>
          <w:rFonts w:ascii="Times New Roman" w:hAnsi="Times New Roman" w:cs="Times New Roman"/>
          <w:sz w:val="28"/>
          <w:szCs w:val="28"/>
          <w:lang w:val="vi-VN"/>
        </w:rPr>
        <w:t xml:space="preserve"> Lương </w:t>
      </w:r>
      <w:r w:rsidR="00D02E34">
        <w:rPr>
          <w:rFonts w:ascii="Times New Roman" w:hAnsi="Times New Roman" w:cs="Times New Roman"/>
          <w:sz w:val="28"/>
          <w:szCs w:val="28"/>
          <w:lang w:val="vi-VN"/>
        </w:rPr>
        <w:t>Hòa</w:t>
      </w:r>
      <w:r w:rsidRPr="000E58AA">
        <w:rPr>
          <w:rFonts w:ascii="Times New Roman" w:hAnsi="Times New Roman" w:cs="Times New Roman"/>
          <w:sz w:val="28"/>
          <w:szCs w:val="28"/>
        </w:rPr>
        <w:t>, có con dấu và tài khoản riêng để thực hiện nhiệm vụ, quyền hạn đượ</w:t>
      </w:r>
      <w:r w:rsidR="006D39BD">
        <w:rPr>
          <w:rFonts w:ascii="Times New Roman" w:hAnsi="Times New Roman" w:cs="Times New Roman"/>
          <w:sz w:val="28"/>
          <w:szCs w:val="28"/>
        </w:rPr>
        <w:t>c giao;</w:t>
      </w:r>
      <w:r w:rsidRPr="000E58AA">
        <w:rPr>
          <w:rFonts w:ascii="Times New Roman" w:hAnsi="Times New Roman" w:cs="Times New Roman"/>
          <w:sz w:val="28"/>
          <w:szCs w:val="28"/>
        </w:rPr>
        <w:t xml:space="preserve"> chịu sự chỉ đạo, quản lý về tổ chức, vị trí việc làm, biên chế công chức, cơ cấu ngạch công chức và công tác của </w:t>
      </w:r>
      <w:r w:rsidR="00D02E34">
        <w:rPr>
          <w:rFonts w:ascii="Times New Roman" w:hAnsi="Times New Roman" w:cs="Times New Roman"/>
          <w:sz w:val="28"/>
          <w:szCs w:val="28"/>
          <w:lang w:val="vi-VN"/>
        </w:rPr>
        <w:t>UBND</w:t>
      </w:r>
      <w:r w:rsidR="00D02E34" w:rsidRPr="000E58AA">
        <w:rPr>
          <w:rFonts w:ascii="Times New Roman" w:hAnsi="Times New Roman" w:cs="Times New Roman"/>
          <w:sz w:val="28"/>
          <w:szCs w:val="28"/>
        </w:rPr>
        <w:t xml:space="preserve"> </w:t>
      </w:r>
      <w:r w:rsidRPr="000E58AA">
        <w:rPr>
          <w:rFonts w:ascii="Times New Roman" w:hAnsi="Times New Roman" w:cs="Times New Roman"/>
          <w:sz w:val="28"/>
          <w:szCs w:val="28"/>
        </w:rPr>
        <w:t xml:space="preserve">xã, đồng thời chịu sự chỉ đạo, kiểm tra, hướng dẫn về chuyên môn nghiệp vụ của các cơ quan có liên quan thuộc </w:t>
      </w:r>
      <w:r w:rsidR="00D02E34">
        <w:rPr>
          <w:rFonts w:ascii="Times New Roman" w:hAnsi="Times New Roman" w:cs="Times New Roman"/>
          <w:sz w:val="28"/>
          <w:szCs w:val="28"/>
          <w:lang w:val="vi-VN"/>
        </w:rPr>
        <w:t>UBND</w:t>
      </w:r>
      <w:r w:rsidR="00D02E34" w:rsidRPr="000E58AA">
        <w:rPr>
          <w:rFonts w:ascii="Times New Roman" w:hAnsi="Times New Roman" w:cs="Times New Roman"/>
          <w:sz w:val="28"/>
          <w:szCs w:val="28"/>
        </w:rPr>
        <w:t xml:space="preserve"> </w:t>
      </w:r>
      <w:r w:rsidRPr="000E58AA">
        <w:rPr>
          <w:rFonts w:ascii="Times New Roman" w:hAnsi="Times New Roman" w:cs="Times New Roman"/>
          <w:sz w:val="28"/>
          <w:szCs w:val="28"/>
        </w:rPr>
        <w:t>tỉnh.</w:t>
      </w:r>
    </w:p>
    <w:p w14:paraId="1807D2FA" w14:textId="77777777" w:rsidR="0018036E" w:rsidRPr="00E56CE2" w:rsidRDefault="00691768"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hAnsi="Times New Roman" w:cs="Times New Roman"/>
          <w:sz w:val="28"/>
          <w:szCs w:val="28"/>
        </w:rPr>
      </w:pPr>
      <w:r w:rsidRPr="00E56CE2">
        <w:rPr>
          <w:rFonts w:ascii="Times New Roman" w:hAnsi="Times New Roman" w:cs="Times New Roman"/>
          <w:sz w:val="28"/>
          <w:szCs w:val="28"/>
          <w:lang w:val="vi-VN"/>
        </w:rPr>
        <w:t>2. Chức năng</w:t>
      </w:r>
    </w:p>
    <w:p w14:paraId="368222AB" w14:textId="77777777" w:rsidR="0018036E" w:rsidRPr="0018036E" w:rsidRDefault="00691768"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hAnsi="Times New Roman" w:cs="Times New Roman"/>
          <w:sz w:val="28"/>
          <w:szCs w:val="28"/>
        </w:rPr>
      </w:pPr>
      <w:r w:rsidRPr="0018036E">
        <w:rPr>
          <w:rFonts w:ascii="Times New Roman" w:hAnsi="Times New Roman" w:cs="Times New Roman"/>
          <w:sz w:val="28"/>
          <w:szCs w:val="28"/>
        </w:rPr>
        <w:t xml:space="preserve">a) Tham mưu, giúp UBND xã thực hiện các nhiệm vụ về xây dựng chính quyền điện tử; tổ chức triển khai thực hiện cơ chế một cửa, một cửa liên thông trong giải quyết các thủ tục hành chính và cung ứng các dịch vụ công trực tiếp đến người dân, doanh nghiệp trên địa bàn. </w:t>
      </w:r>
    </w:p>
    <w:p w14:paraId="42AF38D7" w14:textId="77777777" w:rsidR="0018036E" w:rsidRPr="0018036E" w:rsidRDefault="00691768"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hAnsi="Times New Roman" w:cs="Times New Roman"/>
          <w:sz w:val="28"/>
          <w:szCs w:val="28"/>
        </w:rPr>
      </w:pPr>
      <w:r w:rsidRPr="0018036E">
        <w:rPr>
          <w:rFonts w:ascii="Times New Roman" w:hAnsi="Times New Roman" w:cs="Times New Roman"/>
          <w:sz w:val="28"/>
          <w:szCs w:val="28"/>
        </w:rPr>
        <w:t>b) Phối hợp với các cơ quan nhà nước ở Trung ương tổ chức theo ngành dọc trên địa bàn để tiếp nhận và trả kết quả thủ tục hành chính của người dân, doanh nghiệp trên địa bàn.</w:t>
      </w:r>
    </w:p>
    <w:p w14:paraId="6870E9F6" w14:textId="7B702796" w:rsidR="0018036E" w:rsidRPr="00083DC0" w:rsidRDefault="00186F04"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hAnsi="Times New Roman" w:cs="Times New Roman"/>
          <w:sz w:val="28"/>
          <w:szCs w:val="28"/>
          <w:lang w:val="vi-VN"/>
        </w:rPr>
      </w:pPr>
      <w:r w:rsidRPr="00E56CE2">
        <w:rPr>
          <w:rFonts w:ascii="Times New Roman" w:hAnsi="Times New Roman" w:cs="Times New Roman"/>
          <w:sz w:val="28"/>
          <w:szCs w:val="28"/>
          <w:lang w:val="de-DE"/>
        </w:rPr>
        <w:t>3.</w:t>
      </w:r>
      <w:r w:rsidRPr="0018036E">
        <w:rPr>
          <w:rFonts w:ascii="Times New Roman" w:hAnsi="Times New Roman" w:cs="Times New Roman"/>
          <w:sz w:val="28"/>
          <w:szCs w:val="28"/>
          <w:lang w:val="de-DE"/>
        </w:rPr>
        <w:t xml:space="preserve"> </w:t>
      </w:r>
      <w:r w:rsidR="00997487" w:rsidRPr="0018036E">
        <w:rPr>
          <w:rFonts w:ascii="Times New Roman" w:hAnsi="Times New Roman" w:cs="Times New Roman"/>
          <w:sz w:val="28"/>
          <w:szCs w:val="28"/>
          <w:lang w:val="de-DE"/>
        </w:rPr>
        <w:t xml:space="preserve">Trụ sở làm việc của </w:t>
      </w:r>
      <w:r w:rsidR="000601AC" w:rsidRPr="0018036E">
        <w:rPr>
          <w:rFonts w:ascii="Times New Roman" w:hAnsi="Times New Roman" w:cs="Times New Roman"/>
          <w:sz w:val="28"/>
          <w:szCs w:val="28"/>
        </w:rPr>
        <w:t>Trung tâm Phục vụ hành chính công đặt tại</w:t>
      </w:r>
      <w:r w:rsidR="00083DC0">
        <w:rPr>
          <w:rFonts w:ascii="Times New Roman" w:hAnsi="Times New Roman" w:cs="Times New Roman"/>
          <w:sz w:val="28"/>
          <w:szCs w:val="28"/>
          <w:lang w:val="vi-VN"/>
        </w:rPr>
        <w:t xml:space="preserve"> UBND xã Lương </w:t>
      </w:r>
      <w:r w:rsidR="00D02E34">
        <w:rPr>
          <w:rFonts w:ascii="Times New Roman" w:hAnsi="Times New Roman" w:cs="Times New Roman"/>
          <w:sz w:val="28"/>
          <w:szCs w:val="28"/>
          <w:lang w:val="vi-VN"/>
        </w:rPr>
        <w:t>Hòa, tỉnh Vĩnh Long</w:t>
      </w:r>
      <w:r w:rsidR="00083DC0">
        <w:rPr>
          <w:rFonts w:ascii="Times New Roman" w:hAnsi="Times New Roman" w:cs="Times New Roman"/>
          <w:sz w:val="28"/>
          <w:szCs w:val="28"/>
          <w:lang w:val="vi-VN"/>
        </w:rPr>
        <w:t>.</w:t>
      </w:r>
    </w:p>
    <w:p w14:paraId="45168FF3" w14:textId="77777777" w:rsidR="0018036E" w:rsidRPr="0018036E" w:rsidRDefault="00DB7A95"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
          <w:sz w:val="28"/>
          <w:szCs w:val="24"/>
          <w:lang w:val="de-DE"/>
        </w:rPr>
      </w:pPr>
      <w:r w:rsidRPr="0018036E">
        <w:rPr>
          <w:rFonts w:ascii="Times New Roman" w:eastAsia="Times New Roman" w:hAnsi="Times New Roman" w:cs="Times New Roman"/>
          <w:b/>
          <w:sz w:val="28"/>
          <w:szCs w:val="24"/>
          <w:lang w:val="de-DE"/>
        </w:rPr>
        <w:t xml:space="preserve">Điều 2. </w:t>
      </w:r>
      <w:r w:rsidR="00407995" w:rsidRPr="0018036E">
        <w:rPr>
          <w:rFonts w:ascii="Times New Roman" w:eastAsia="Times New Roman" w:hAnsi="Times New Roman" w:cs="Times New Roman"/>
          <w:b/>
          <w:sz w:val="28"/>
          <w:szCs w:val="24"/>
          <w:lang w:val="de-DE"/>
        </w:rPr>
        <w:t>Nhiệm vụ và quyền hạn</w:t>
      </w:r>
    </w:p>
    <w:p w14:paraId="01D22C37" w14:textId="77777777" w:rsidR="0018036E" w:rsidRDefault="00D86AF2"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1.</w:t>
      </w:r>
      <w:r w:rsidR="00691768" w:rsidRPr="00691768">
        <w:rPr>
          <w:rFonts w:ascii="Times New Roman" w:eastAsia="Times New Roman" w:hAnsi="Times New Roman" w:cs="Times New Roman"/>
          <w:sz w:val="28"/>
          <w:szCs w:val="28"/>
          <w:lang w:bidi="vi-VN"/>
        </w:rPr>
        <w:t xml:space="preserve"> Công khai kịp thời, đầy đủ bằng phương tiện điện tử hoặc văn bản danh mục, nội dung thủ tục hành chính thuộc thẩm quyền giải quyết và được thực hiện tại Bộ phận Một cửa theo quy định của pháp luật về kiểm soát thủ tục hành chính và quy định pháp luật có liên quan; đồng thời hỗ trợ tố chức, cá nhân gặp khó khăn trong việc tiếp cận thông tin côn</w:t>
      </w:r>
      <w:r>
        <w:rPr>
          <w:rFonts w:ascii="Times New Roman" w:eastAsia="Times New Roman" w:hAnsi="Times New Roman" w:cs="Times New Roman"/>
          <w:sz w:val="28"/>
          <w:szCs w:val="28"/>
          <w:lang w:bidi="vi-VN"/>
        </w:rPr>
        <w:t>g khai trên phương tiện điện tử.</w:t>
      </w:r>
      <w:bookmarkStart w:id="0" w:name="bookmark72"/>
      <w:bookmarkEnd w:id="0"/>
    </w:p>
    <w:p w14:paraId="6BDE17A9" w14:textId="77777777" w:rsidR="0018036E" w:rsidRDefault="00D86AF2"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2.</w:t>
      </w:r>
      <w:r w:rsidR="00691768" w:rsidRPr="00691768">
        <w:rPr>
          <w:rFonts w:ascii="Times New Roman" w:eastAsia="Times New Roman" w:hAnsi="Times New Roman" w:cs="Times New Roman"/>
          <w:sz w:val="28"/>
          <w:szCs w:val="28"/>
          <w:lang w:bidi="vi-VN"/>
        </w:rPr>
        <w:t xml:space="preserve"> Hướng dẫn, tiếp nhận, kiểm tra tính hợp lệ, đầy đủ của hồ sơ theo quy định; số hóa, chuyển hồ sơ đến cơ quan có thẩm quyền để giải quyết thủ tục hành chính; trả kết quả giải quyết thủ tục hành chính cho tổ chức, cá nhân theo quy định của pháp luật; thu phí, lệ phí, các nghĩa vụ tài chính (nếu có) theo quy định; từ chối tiếp nhận đ</w:t>
      </w:r>
      <w:r>
        <w:rPr>
          <w:rFonts w:ascii="Times New Roman" w:eastAsia="Times New Roman" w:hAnsi="Times New Roman" w:cs="Times New Roman"/>
          <w:sz w:val="28"/>
          <w:szCs w:val="28"/>
          <w:lang w:bidi="vi-VN"/>
        </w:rPr>
        <w:t>ối với hồ sơ chưa đúng quy định.</w:t>
      </w:r>
      <w:bookmarkStart w:id="1" w:name="bookmark73"/>
      <w:bookmarkEnd w:id="1"/>
    </w:p>
    <w:p w14:paraId="670D04A4" w14:textId="77777777" w:rsidR="0018036E" w:rsidRDefault="00D86AF2"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3.</w:t>
      </w:r>
      <w:r w:rsidR="00691768" w:rsidRPr="00691768">
        <w:rPr>
          <w:rFonts w:ascii="Times New Roman" w:eastAsia="Times New Roman" w:hAnsi="Times New Roman" w:cs="Times New Roman"/>
          <w:sz w:val="28"/>
          <w:szCs w:val="28"/>
          <w:lang w:bidi="vi-VN"/>
        </w:rPr>
        <w:t xml:space="preserve"> Phối hợp với các cơ quan, đơn vị liên quan để giải quyết, trả kết quả giải </w:t>
      </w:r>
      <w:r w:rsidR="00691768" w:rsidRPr="00691768">
        <w:rPr>
          <w:rFonts w:ascii="Times New Roman" w:eastAsia="Times New Roman" w:hAnsi="Times New Roman" w:cs="Times New Roman"/>
          <w:sz w:val="28"/>
          <w:szCs w:val="28"/>
          <w:lang w:bidi="vi-VN"/>
        </w:rPr>
        <w:lastRenderedPageBreak/>
        <w:t>quyết cho tổ chức, cá nhân đối với trường hợp thủ tục hành chính yêu cầu giải quyết ngay trong ngày hoặc các thủ tục hành chính được giao hoặc ủy quyền cho cán bộ, công chức, viên chức tại Bộ phận Một cửa giải quyết; hỗ trợ tổ chức, cá nhân thực hiện dịch vụ công trực tuyến; đề nghị các cơ quan có thẩm quyền giải quyết và cơ quan, đơn vị có liên quan cung cấp thông tin, tài liệu phục vụ cho công tác tiếp nhận, giải quyết thủ tục hành chính</w:t>
      </w:r>
      <w:r>
        <w:rPr>
          <w:rFonts w:ascii="Times New Roman" w:eastAsia="Times New Roman" w:hAnsi="Times New Roman" w:cs="Times New Roman"/>
          <w:sz w:val="28"/>
          <w:szCs w:val="28"/>
          <w:lang w:bidi="vi-VN"/>
        </w:rPr>
        <w:t>.</w:t>
      </w:r>
      <w:bookmarkStart w:id="2" w:name="bookmark74"/>
      <w:bookmarkEnd w:id="2"/>
    </w:p>
    <w:p w14:paraId="26E6EE1E" w14:textId="77777777" w:rsidR="0018036E" w:rsidRDefault="00D86AF2"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4.</w:t>
      </w:r>
      <w:r w:rsidR="00691768" w:rsidRPr="00691768">
        <w:rPr>
          <w:rFonts w:ascii="Times New Roman" w:eastAsia="Times New Roman" w:hAnsi="Times New Roman" w:cs="Times New Roman"/>
          <w:sz w:val="28"/>
          <w:szCs w:val="28"/>
          <w:lang w:bidi="vi-VN"/>
        </w:rPr>
        <w:t xml:space="preserve"> Chủ trì theo dõi, giám sát, đánh giá, đôn đốc việc giải quyết và trả kết quả của các cơ quan, đơn vị liên quan theo đúng quy trình được phê duyệt; yêu cầu cơ quan có thẩm quyền thông tin về việc tiếp nhận và tiến độ giải quyết thủ tục hành chính cho tố chức, cá nhân; đôn đốc các cơ quan, đơn vị xử lý các hồ</w:t>
      </w:r>
      <w:r>
        <w:rPr>
          <w:rFonts w:ascii="Times New Roman" w:eastAsia="Times New Roman" w:hAnsi="Times New Roman" w:cs="Times New Roman"/>
          <w:sz w:val="28"/>
          <w:szCs w:val="28"/>
          <w:lang w:bidi="vi-VN"/>
        </w:rPr>
        <w:t xml:space="preserve"> sơ đến hoặc quá hạn giải quyết.</w:t>
      </w:r>
    </w:p>
    <w:p w14:paraId="3DBFC70F" w14:textId="77777777" w:rsidR="0018036E" w:rsidRDefault="00D86AF2"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5.</w:t>
      </w:r>
      <w:r w:rsidR="00691768" w:rsidRPr="00691768">
        <w:rPr>
          <w:rFonts w:ascii="Times New Roman" w:eastAsia="Times New Roman" w:hAnsi="Times New Roman" w:cs="Times New Roman"/>
          <w:sz w:val="28"/>
          <w:szCs w:val="28"/>
          <w:lang w:bidi="vi-VN"/>
        </w:rPr>
        <w:t xml:space="preserve"> Tiếp nhận, xử lý hoặc báo cáo cơ quan có thẩm quyền giải quyết phản ánh, kiến nghị, khiếu nại, tố cáo của tổ chức, cá nhân liên quan đến việc thực hiện thủ tục hành chính tại Bộ phận Một cửa hoặc liên quan đến cán bộ, công chức, viên chức, nhân viên và cơ quan có thẩm quyền trong quá trình giải quyết thủ tục hành chính; chuyển ý kiến giải trình của cơ quan có thẩm quyền đến</w:t>
      </w:r>
      <w:r>
        <w:rPr>
          <w:rFonts w:ascii="Times New Roman" w:eastAsia="Times New Roman" w:hAnsi="Times New Roman" w:cs="Times New Roman"/>
          <w:sz w:val="28"/>
          <w:szCs w:val="28"/>
          <w:lang w:bidi="vi-VN"/>
        </w:rPr>
        <w:t xml:space="preserve"> tổ chức, cá nhân theo quy định.</w:t>
      </w:r>
      <w:bookmarkStart w:id="3" w:name="bookmark75"/>
      <w:bookmarkEnd w:id="3"/>
    </w:p>
    <w:p w14:paraId="191FDCF0" w14:textId="77777777" w:rsidR="0018036E" w:rsidRDefault="00D86AF2"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6.</w:t>
      </w:r>
      <w:r w:rsidR="00691768" w:rsidRPr="00691768">
        <w:rPr>
          <w:rFonts w:ascii="Times New Roman" w:eastAsia="Times New Roman" w:hAnsi="Times New Roman" w:cs="Times New Roman"/>
          <w:sz w:val="28"/>
          <w:szCs w:val="28"/>
          <w:lang w:bidi="vi-VN"/>
        </w:rPr>
        <w:t xml:space="preserve"> Phối hợp với cơ quan, đơn vị liên quan để tổ chức tập huấn, bồi dưỡng nâng cao trình độ chuyên môn, nghiệp vụ cho cán bộ, công chức, viên chức, nhân viên làm việc tại Bộ phận Một cửa. Theo dõi, đôn đốc, nhận xét, đánh giá việc chấp hành kỷ luật công vụ, nội quy, quy chế làm việc đối với cán bộ, công chức, viên chức, nhân vi</w:t>
      </w:r>
      <w:r>
        <w:rPr>
          <w:rFonts w:ascii="Times New Roman" w:eastAsia="Times New Roman" w:hAnsi="Times New Roman" w:cs="Times New Roman"/>
          <w:sz w:val="28"/>
          <w:szCs w:val="28"/>
          <w:lang w:bidi="vi-VN"/>
        </w:rPr>
        <w:t>ên làm việc tại Bộ phận Một cửa.</w:t>
      </w:r>
      <w:bookmarkStart w:id="4" w:name="bookmark76"/>
      <w:bookmarkEnd w:id="4"/>
    </w:p>
    <w:p w14:paraId="1096A8C6" w14:textId="77777777" w:rsidR="0018036E" w:rsidRDefault="00D86AF2"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7.</w:t>
      </w:r>
      <w:r w:rsidR="00691768" w:rsidRPr="00691768">
        <w:rPr>
          <w:rFonts w:ascii="Times New Roman" w:eastAsia="Times New Roman" w:hAnsi="Times New Roman" w:cs="Times New Roman"/>
          <w:sz w:val="28"/>
          <w:szCs w:val="28"/>
          <w:lang w:bidi="vi-VN"/>
        </w:rPr>
        <w:t xml:space="preserve"> Bố trí, quản lý, đề xuất nâng cấp cơ sở vật chất, trang thiết bị đáp ứng yêu cầu hoạt động của Bộ phận Một cửa theo quy định. Cung cấp các dịch vụ hỗ trợ cần thiết về pháp lý, thanh toán nghĩa vụ tài chính, phiên dịch tiếng nước ngoài, tiếng dân tộc (nếu cần), sao chụp, in ấn tài liệu và các dịch vụ cần thiết khác cho tổ chức, cá nhân khi có nhu cầu theo mức giá đ</w:t>
      </w:r>
      <w:r>
        <w:rPr>
          <w:rFonts w:ascii="Times New Roman" w:eastAsia="Times New Roman" w:hAnsi="Times New Roman" w:cs="Times New Roman"/>
          <w:sz w:val="28"/>
          <w:szCs w:val="28"/>
          <w:lang w:bidi="vi-VN"/>
        </w:rPr>
        <w:t>ược cấp có thẩm quyền phê duyệt.</w:t>
      </w:r>
      <w:bookmarkStart w:id="5" w:name="bookmark77"/>
      <w:bookmarkEnd w:id="5"/>
    </w:p>
    <w:p w14:paraId="0395B963" w14:textId="77777777" w:rsidR="0018036E" w:rsidRDefault="00D86AF2" w:rsidP="00D02E34">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8.</w:t>
      </w:r>
      <w:r w:rsidR="00691768" w:rsidRPr="00691768">
        <w:rPr>
          <w:rFonts w:ascii="Times New Roman" w:eastAsia="Times New Roman" w:hAnsi="Times New Roman" w:cs="Times New Roman"/>
          <w:sz w:val="28"/>
          <w:szCs w:val="28"/>
          <w:lang w:bidi="vi-VN"/>
        </w:rPr>
        <w:t xml:space="preserve"> Đề xuất các giải pháp đổi mới, cải tiến nhằm nâng cao chất lượng, hiệu quả phục vụ, tạo thuận lợi cho tổ chức, cá nhân trong thực hiện thủ tục hành chính; tổ chức hoặc phối hợp tổ chức thông tin, tuyên truyền về hoạt động của Bộ phận Một cửa và việc thực hiện thủ tục hành chính theo cơ </w:t>
      </w:r>
      <w:r>
        <w:rPr>
          <w:rFonts w:ascii="Times New Roman" w:eastAsia="Times New Roman" w:hAnsi="Times New Roman" w:cs="Times New Roman"/>
          <w:sz w:val="28"/>
          <w:szCs w:val="28"/>
          <w:lang w:bidi="vi-VN"/>
        </w:rPr>
        <w:t>chế một cửa, một cửa liên thông.</w:t>
      </w:r>
      <w:bookmarkStart w:id="6" w:name="bookmark78"/>
      <w:bookmarkEnd w:id="6"/>
    </w:p>
    <w:p w14:paraId="02CE64E0" w14:textId="1FE31CDF" w:rsidR="0063426A" w:rsidRPr="0063426A" w:rsidRDefault="0063426A" w:rsidP="00D02E34">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9.</w:t>
      </w:r>
      <w:r w:rsidRPr="0063426A">
        <w:rPr>
          <w:rFonts w:ascii="Times New Roman" w:eastAsia="Times New Roman" w:hAnsi="Times New Roman" w:cs="Times New Roman"/>
          <w:sz w:val="28"/>
          <w:szCs w:val="28"/>
          <w:lang w:bidi="vi-VN"/>
        </w:rPr>
        <w:t xml:space="preserve"> Thực hiện nhiệm vụ kiểm soát thủ tục hành chính theo thẩm quyền, xây dựng chính quyền điện tử, theo dõi việc ứng dụng công nghệ thông tin tại UBND xã.</w:t>
      </w:r>
    </w:p>
    <w:p w14:paraId="43009973" w14:textId="1866B5E8" w:rsidR="0063426A" w:rsidRPr="0063426A" w:rsidRDefault="0063426A" w:rsidP="00D02E34">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10.</w:t>
      </w:r>
      <w:r w:rsidRPr="0063426A">
        <w:rPr>
          <w:rFonts w:ascii="Times New Roman" w:eastAsia="Times New Roman" w:hAnsi="Times New Roman" w:cs="Times New Roman"/>
          <w:sz w:val="28"/>
          <w:szCs w:val="28"/>
          <w:lang w:bidi="vi-VN"/>
        </w:rPr>
        <w:t xml:space="preserve"> Thực hiện các nhiệm vụ khác được giao theo quy định của pháp luật và theo chỉ đạo của Chủ tịch </w:t>
      </w:r>
      <w:r w:rsidR="00D02E34">
        <w:rPr>
          <w:rFonts w:ascii="Times New Roman" w:eastAsia="Times New Roman" w:hAnsi="Times New Roman" w:cs="Times New Roman"/>
          <w:sz w:val="28"/>
          <w:szCs w:val="28"/>
          <w:lang w:bidi="vi-VN"/>
        </w:rPr>
        <w:t>UBND</w:t>
      </w:r>
      <w:r w:rsidR="00D02E34">
        <w:rPr>
          <w:rFonts w:ascii="Times New Roman" w:eastAsia="Times New Roman" w:hAnsi="Times New Roman" w:cs="Times New Roman"/>
          <w:sz w:val="28"/>
          <w:szCs w:val="28"/>
          <w:lang w:val="vi-VN" w:bidi="vi-VN"/>
        </w:rPr>
        <w:t xml:space="preserve"> </w:t>
      </w:r>
      <w:r w:rsidRPr="0063426A">
        <w:rPr>
          <w:rFonts w:ascii="Times New Roman" w:eastAsia="Times New Roman" w:hAnsi="Times New Roman" w:cs="Times New Roman"/>
          <w:sz w:val="28"/>
          <w:szCs w:val="28"/>
          <w:lang w:bidi="vi-VN"/>
        </w:rPr>
        <w:t>xã.</w:t>
      </w:r>
    </w:p>
    <w:p w14:paraId="051C8866" w14:textId="77777777" w:rsidR="00A54506" w:rsidRDefault="00407995" w:rsidP="0063426A">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rPr>
          <w:rFonts w:ascii="Times New Roman" w:eastAsia="Times New Roman" w:hAnsi="Times New Roman" w:cs="Times New Roman"/>
          <w:b/>
          <w:sz w:val="28"/>
          <w:szCs w:val="24"/>
          <w:lang w:val="de-DE"/>
        </w:rPr>
      </w:pPr>
      <w:r w:rsidRPr="00AE175E">
        <w:rPr>
          <w:rFonts w:ascii="Times New Roman" w:eastAsia="Times New Roman" w:hAnsi="Times New Roman" w:cs="Times New Roman"/>
          <w:b/>
          <w:sz w:val="28"/>
          <w:szCs w:val="24"/>
          <w:lang w:val="de-DE"/>
        </w:rPr>
        <w:t xml:space="preserve">Điều 3. </w:t>
      </w:r>
      <w:r w:rsidR="00A54506">
        <w:rPr>
          <w:rFonts w:ascii="Times New Roman" w:eastAsia="Times New Roman" w:hAnsi="Times New Roman" w:cs="Times New Roman"/>
          <w:b/>
          <w:sz w:val="28"/>
          <w:szCs w:val="24"/>
          <w:lang w:val="de-DE"/>
        </w:rPr>
        <w:t>T</w:t>
      </w:r>
      <w:r w:rsidRPr="00AE175E">
        <w:rPr>
          <w:rFonts w:ascii="Times New Roman" w:eastAsia="Times New Roman" w:hAnsi="Times New Roman" w:cs="Times New Roman"/>
          <w:b/>
          <w:sz w:val="28"/>
          <w:szCs w:val="24"/>
          <w:lang w:val="de-DE"/>
        </w:rPr>
        <w:t>ổ chức</w:t>
      </w:r>
      <w:r w:rsidR="00A54506">
        <w:rPr>
          <w:rFonts w:ascii="Times New Roman" w:eastAsia="Times New Roman" w:hAnsi="Times New Roman" w:cs="Times New Roman"/>
          <w:b/>
          <w:sz w:val="28"/>
          <w:szCs w:val="24"/>
          <w:lang w:val="de-DE"/>
        </w:rPr>
        <w:t xml:space="preserve"> và biên chế</w:t>
      </w:r>
    </w:p>
    <w:p w14:paraId="5F09CDBE" w14:textId="2066DEC2" w:rsidR="0018036E" w:rsidRPr="00A54506" w:rsidRDefault="00A54506" w:rsidP="0063426A">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rPr>
          <w:rFonts w:ascii="Times New Roman" w:eastAsia="Times New Roman" w:hAnsi="Times New Roman" w:cs="Times New Roman"/>
          <w:sz w:val="28"/>
          <w:szCs w:val="24"/>
          <w:lang w:val="de-DE"/>
        </w:rPr>
      </w:pPr>
      <w:r w:rsidRPr="00A54506">
        <w:rPr>
          <w:rFonts w:ascii="Times New Roman" w:eastAsia="Times New Roman" w:hAnsi="Times New Roman" w:cs="Times New Roman"/>
          <w:sz w:val="28"/>
          <w:szCs w:val="24"/>
          <w:lang w:val="de-DE"/>
        </w:rPr>
        <w:t>1. Tổ chức</w:t>
      </w:r>
      <w:r w:rsidR="00A45C88" w:rsidRPr="00A54506">
        <w:rPr>
          <w:rFonts w:ascii="Times New Roman" w:eastAsia="Times New Roman" w:hAnsi="Times New Roman" w:cs="Times New Roman"/>
          <w:sz w:val="28"/>
          <w:szCs w:val="24"/>
          <w:lang w:val="de-DE"/>
        </w:rPr>
        <w:t xml:space="preserve"> </w:t>
      </w:r>
    </w:p>
    <w:p w14:paraId="1689053D" w14:textId="5A4DD218" w:rsidR="0018036E" w:rsidRDefault="00A54506"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r w:rsidR="00691768" w:rsidRPr="00691768">
        <w:rPr>
          <w:rFonts w:ascii="Times New Roman" w:eastAsia="Times New Roman" w:hAnsi="Times New Roman" w:cs="Times New Roman"/>
          <w:bCs/>
          <w:sz w:val="28"/>
          <w:szCs w:val="28"/>
        </w:rPr>
        <w:t xml:space="preserve"> Cơ cấu tổ chức của Trung tâm Phục vụ hành chính công gồm Giám đốc,  </w:t>
      </w:r>
      <w:r w:rsidR="00691768" w:rsidRPr="00691768">
        <w:rPr>
          <w:rFonts w:ascii="Times New Roman" w:eastAsia="Times New Roman" w:hAnsi="Times New Roman" w:cs="Times New Roman"/>
          <w:bCs/>
          <w:sz w:val="28"/>
          <w:szCs w:val="28"/>
        </w:rPr>
        <w:lastRenderedPageBreak/>
        <w:t xml:space="preserve">01 Phó Giám đốc và các công chức chuyên môn. Giám đốc Trung tâm do một Phó Chủ tịch </w:t>
      </w:r>
      <w:r w:rsidR="00D02E34">
        <w:rPr>
          <w:rFonts w:ascii="Times New Roman" w:hAnsi="Times New Roman" w:cs="Times New Roman"/>
          <w:sz w:val="28"/>
          <w:szCs w:val="28"/>
          <w:lang w:val="vi-VN"/>
        </w:rPr>
        <w:t>UBND</w:t>
      </w:r>
      <w:r w:rsidR="00D02E34" w:rsidRPr="00691768">
        <w:rPr>
          <w:rFonts w:ascii="Times New Roman" w:eastAsia="Times New Roman" w:hAnsi="Times New Roman" w:cs="Times New Roman"/>
          <w:bCs/>
          <w:sz w:val="28"/>
          <w:szCs w:val="28"/>
        </w:rPr>
        <w:t xml:space="preserve"> </w:t>
      </w:r>
      <w:r w:rsidR="00691768" w:rsidRPr="00691768">
        <w:rPr>
          <w:rFonts w:ascii="Times New Roman" w:eastAsia="Times New Roman" w:hAnsi="Times New Roman" w:cs="Times New Roman"/>
          <w:bCs/>
          <w:sz w:val="28"/>
          <w:szCs w:val="28"/>
        </w:rPr>
        <w:t>xã kiêm nhiệm.</w:t>
      </w:r>
    </w:p>
    <w:p w14:paraId="2FD03109" w14:textId="72584F0E" w:rsidR="0018036E" w:rsidRDefault="00A54506"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r w:rsidR="00691768" w:rsidRPr="00691768">
        <w:rPr>
          <w:rFonts w:ascii="Times New Roman" w:eastAsia="Times New Roman" w:hAnsi="Times New Roman" w:cs="Times New Roman"/>
          <w:bCs/>
          <w:sz w:val="28"/>
          <w:szCs w:val="28"/>
        </w:rPr>
        <w:t xml:space="preserve"> Giám đốc chịu trách nhiệm trước </w:t>
      </w:r>
      <w:r w:rsidR="00D02E34">
        <w:rPr>
          <w:rFonts w:ascii="Times New Roman" w:hAnsi="Times New Roman" w:cs="Times New Roman"/>
          <w:sz w:val="28"/>
          <w:szCs w:val="28"/>
          <w:lang w:val="vi-VN"/>
        </w:rPr>
        <w:t>UBND</w:t>
      </w:r>
      <w:r w:rsidR="00691768" w:rsidRPr="00691768">
        <w:rPr>
          <w:rFonts w:ascii="Times New Roman" w:eastAsia="Times New Roman" w:hAnsi="Times New Roman" w:cs="Times New Roman"/>
          <w:bCs/>
          <w:sz w:val="28"/>
          <w:szCs w:val="28"/>
        </w:rPr>
        <w:t xml:space="preserve"> xã, Chủ tịch </w:t>
      </w:r>
      <w:r w:rsidR="00D02E34">
        <w:rPr>
          <w:rFonts w:ascii="Times New Roman" w:hAnsi="Times New Roman" w:cs="Times New Roman"/>
          <w:sz w:val="28"/>
          <w:szCs w:val="28"/>
          <w:lang w:val="vi-VN"/>
        </w:rPr>
        <w:t>UBND</w:t>
      </w:r>
      <w:r w:rsidR="00D02E34" w:rsidRPr="00691768">
        <w:rPr>
          <w:rFonts w:ascii="Times New Roman" w:eastAsia="Times New Roman" w:hAnsi="Times New Roman" w:cs="Times New Roman"/>
          <w:bCs/>
          <w:sz w:val="28"/>
          <w:szCs w:val="28"/>
        </w:rPr>
        <w:t xml:space="preserve"> </w:t>
      </w:r>
      <w:r w:rsidR="00691768" w:rsidRPr="00691768">
        <w:rPr>
          <w:rFonts w:ascii="Times New Roman" w:eastAsia="Times New Roman" w:hAnsi="Times New Roman" w:cs="Times New Roman"/>
          <w:bCs/>
          <w:sz w:val="28"/>
          <w:szCs w:val="28"/>
        </w:rPr>
        <w:t>xã và trước pháp luật về việc thực hiện chức năng, nhiệm vụ, quyền hạn được giao và toàn bộ hoạt động của Trung tâm.</w:t>
      </w:r>
    </w:p>
    <w:p w14:paraId="41D91BAB" w14:textId="60CD23C1" w:rsidR="0018036E" w:rsidRDefault="00A54506"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00691768" w:rsidRPr="00691768">
        <w:rPr>
          <w:rFonts w:ascii="Times New Roman" w:eastAsia="Times New Roman" w:hAnsi="Times New Roman" w:cs="Times New Roman"/>
          <w:bCs/>
          <w:sz w:val="28"/>
          <w:szCs w:val="28"/>
        </w:rPr>
        <w:t xml:space="preserve"> Phó Giám đốc giúp Giám đốc phụ trách và theo dõi một số </w:t>
      </w:r>
      <w:r w:rsidR="00D02E34">
        <w:rPr>
          <w:rFonts w:ascii="Times New Roman" w:eastAsia="Times New Roman" w:hAnsi="Times New Roman" w:cs="Times New Roman"/>
          <w:bCs/>
          <w:sz w:val="28"/>
          <w:szCs w:val="28"/>
        </w:rPr>
        <w:t>m</w:t>
      </w:r>
      <w:r w:rsidR="00691768" w:rsidRPr="00691768">
        <w:rPr>
          <w:rFonts w:ascii="Times New Roman" w:eastAsia="Times New Roman" w:hAnsi="Times New Roman" w:cs="Times New Roman"/>
          <w:bCs/>
          <w:sz w:val="28"/>
          <w:szCs w:val="28"/>
        </w:rPr>
        <w:t>ặt công tác; chịu trách nhiệm trước Giám đốc và trước pháp luật về nhiệm vụ được phân công. Khi Giám đốc vắng mặt</w:t>
      </w:r>
      <w:r w:rsidR="005C2386">
        <w:rPr>
          <w:rFonts w:ascii="Times New Roman" w:eastAsia="Times New Roman" w:hAnsi="Times New Roman" w:cs="Times New Roman"/>
          <w:bCs/>
          <w:sz w:val="28"/>
          <w:szCs w:val="28"/>
        </w:rPr>
        <w:t>,</w:t>
      </w:r>
      <w:r w:rsidR="00691768" w:rsidRPr="00691768">
        <w:rPr>
          <w:rFonts w:ascii="Times New Roman" w:eastAsia="Times New Roman" w:hAnsi="Times New Roman" w:cs="Times New Roman"/>
          <w:bCs/>
          <w:sz w:val="28"/>
          <w:szCs w:val="28"/>
        </w:rPr>
        <w:t xml:space="preserve"> </w:t>
      </w:r>
      <w:r w:rsidR="005C2386" w:rsidRPr="005C2386">
        <w:rPr>
          <w:rFonts w:ascii="Times New Roman" w:eastAsia="Times New Roman" w:hAnsi="Times New Roman" w:cs="Times New Roman"/>
          <w:bCs/>
          <w:sz w:val="28"/>
          <w:szCs w:val="28"/>
        </w:rPr>
        <w:t>Phó Giám đốc được Giám đốc ủy quyền điều hành các hoạt động của Trung tâm</w:t>
      </w:r>
      <w:r w:rsidR="00691768" w:rsidRPr="00691768">
        <w:rPr>
          <w:rFonts w:ascii="Times New Roman" w:eastAsia="Times New Roman" w:hAnsi="Times New Roman" w:cs="Times New Roman"/>
          <w:bCs/>
          <w:sz w:val="28"/>
          <w:szCs w:val="28"/>
        </w:rPr>
        <w:t>.</w:t>
      </w:r>
    </w:p>
    <w:p w14:paraId="06A31F0C" w14:textId="53BED88D" w:rsidR="0018036E" w:rsidRDefault="00A54506"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r w:rsidR="00691768" w:rsidRPr="00691768">
        <w:rPr>
          <w:rFonts w:ascii="Times New Roman" w:eastAsia="Times New Roman" w:hAnsi="Times New Roman" w:cs="Times New Roman"/>
          <w:bCs/>
          <w:sz w:val="28"/>
          <w:szCs w:val="28"/>
        </w:rPr>
        <w:t xml:space="preserve"> Việc bổ nhiệm, bổ nhiệm lại, điều động, biệt phái, đánh giá, khen thưởng, kỷ luật, miễn nhiệm, cho từ chức và thực hiện chế độ, chính sách khác đối với Giám đốc, Phó Giám đốc Trung tâm thực hiện theo quy định của pháp luật.</w:t>
      </w:r>
    </w:p>
    <w:p w14:paraId="369CF6EE" w14:textId="4F3E26E4" w:rsidR="0018036E" w:rsidRPr="00A54506" w:rsidRDefault="00A54506"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Cs/>
          <w:sz w:val="28"/>
          <w:szCs w:val="24"/>
        </w:rPr>
      </w:pPr>
      <w:r w:rsidRPr="00A54506">
        <w:rPr>
          <w:rFonts w:ascii="Times New Roman" w:eastAsia="Times New Roman" w:hAnsi="Times New Roman" w:cs="Times New Roman"/>
          <w:bCs/>
          <w:sz w:val="28"/>
          <w:szCs w:val="24"/>
        </w:rPr>
        <w:t>2.</w:t>
      </w:r>
      <w:r w:rsidR="00627A7B" w:rsidRPr="00A54506">
        <w:rPr>
          <w:rFonts w:ascii="Times New Roman" w:eastAsia="Times New Roman" w:hAnsi="Times New Roman" w:cs="Times New Roman"/>
          <w:bCs/>
          <w:sz w:val="28"/>
          <w:szCs w:val="24"/>
        </w:rPr>
        <w:t xml:space="preserve"> Biên chế</w:t>
      </w:r>
    </w:p>
    <w:p w14:paraId="2A6C3170" w14:textId="0F841C4A" w:rsidR="0018036E" w:rsidRDefault="00434D23" w:rsidP="009D2FFE">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a) </w:t>
      </w:r>
      <w:r w:rsidR="000E4C7C" w:rsidRPr="000E4C7C">
        <w:rPr>
          <w:rFonts w:ascii="Times New Roman" w:eastAsia="Times New Roman" w:hAnsi="Times New Roman" w:cs="Times New Roman"/>
          <w:bCs/>
          <w:sz w:val="28"/>
          <w:szCs w:val="24"/>
        </w:rPr>
        <w:t xml:space="preserve">Trung tâm Phục vụ hành chính công có công chức, viên chức, nhân viên thuộc quản lý của Trung tâm, công chức, viên chức của các phòng chuyên môn, của cơ quan trung ương tổ chức theo hệ thống ngành dọc tại địa phương cử đến thực hiện nhiệm vụ; nhân sự của doanh nghiệp cung cấp dịch vụ bưu chính công ích, doanh nghiệp cung ứng dịch vụ </w:t>
      </w:r>
      <w:r w:rsidR="00083DC0">
        <w:rPr>
          <w:rFonts w:ascii="Times New Roman" w:eastAsia="Times New Roman" w:hAnsi="Times New Roman" w:cs="Times New Roman"/>
          <w:bCs/>
          <w:sz w:val="28"/>
          <w:szCs w:val="24"/>
        </w:rPr>
        <w:t>đ</w:t>
      </w:r>
      <w:r w:rsidR="00083DC0">
        <w:rPr>
          <w:rFonts w:ascii="Times New Roman" w:eastAsia="Times New Roman" w:hAnsi="Times New Roman" w:cs="Times New Roman"/>
          <w:bCs/>
          <w:sz w:val="28"/>
          <w:szCs w:val="24"/>
          <w:lang w:val="vi-VN"/>
        </w:rPr>
        <w:t>ể</w:t>
      </w:r>
      <w:r w:rsidR="000E4C7C" w:rsidRPr="000E4C7C">
        <w:rPr>
          <w:rFonts w:ascii="Times New Roman" w:eastAsia="Times New Roman" w:hAnsi="Times New Roman" w:cs="Times New Roman"/>
          <w:bCs/>
          <w:sz w:val="28"/>
          <w:szCs w:val="24"/>
        </w:rPr>
        <w:t xml:space="preserve"> th</w:t>
      </w:r>
      <w:r w:rsidR="005C2386">
        <w:rPr>
          <w:rFonts w:ascii="Times New Roman" w:eastAsia="Times New Roman" w:hAnsi="Times New Roman" w:cs="Times New Roman"/>
          <w:bCs/>
          <w:sz w:val="28"/>
          <w:szCs w:val="24"/>
        </w:rPr>
        <w:t xml:space="preserve">ực hiện công việc </w:t>
      </w:r>
      <w:r w:rsidR="00083DC0">
        <w:rPr>
          <w:rFonts w:ascii="Times New Roman" w:eastAsia="Times New Roman" w:hAnsi="Times New Roman" w:cs="Times New Roman"/>
          <w:bCs/>
          <w:sz w:val="28"/>
          <w:szCs w:val="24"/>
        </w:rPr>
        <w:t>h</w:t>
      </w:r>
      <w:r w:rsidR="00083DC0">
        <w:rPr>
          <w:rFonts w:ascii="Times New Roman" w:eastAsia="Times New Roman" w:hAnsi="Times New Roman" w:cs="Times New Roman"/>
          <w:bCs/>
          <w:sz w:val="28"/>
          <w:szCs w:val="24"/>
          <w:lang w:val="vi-VN"/>
        </w:rPr>
        <w:t>ỗ</w:t>
      </w:r>
      <w:r w:rsidR="005C2386">
        <w:rPr>
          <w:rFonts w:ascii="Times New Roman" w:eastAsia="Times New Roman" w:hAnsi="Times New Roman" w:cs="Times New Roman"/>
          <w:bCs/>
          <w:sz w:val="28"/>
          <w:szCs w:val="24"/>
        </w:rPr>
        <w:t xml:space="preserve"> trợ theo hợ</w:t>
      </w:r>
      <w:r w:rsidR="000E4C7C" w:rsidRPr="000E4C7C">
        <w:rPr>
          <w:rFonts w:ascii="Times New Roman" w:eastAsia="Times New Roman" w:hAnsi="Times New Roman" w:cs="Times New Roman"/>
          <w:bCs/>
          <w:sz w:val="28"/>
          <w:szCs w:val="24"/>
        </w:rPr>
        <w:t>p đồng lao động được ký kết.</w:t>
      </w:r>
    </w:p>
    <w:p w14:paraId="53F63685" w14:textId="46406335" w:rsidR="005520DB" w:rsidRPr="005520DB" w:rsidRDefault="00434D23" w:rsidP="005520DB">
      <w:pPr>
        <w:widowControl w:val="0"/>
        <w:pBdr>
          <w:top w:val="dotted" w:sz="4" w:space="0" w:color="FFFFFF"/>
          <w:left w:val="dotted" w:sz="4" w:space="0" w:color="FFFFFF"/>
          <w:bottom w:val="dotted" w:sz="4" w:space="3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b)</w:t>
      </w:r>
      <w:r w:rsidR="00C569CC">
        <w:rPr>
          <w:rFonts w:ascii="Times New Roman" w:eastAsia="Times New Roman" w:hAnsi="Times New Roman" w:cs="Times New Roman"/>
          <w:bCs/>
          <w:sz w:val="28"/>
          <w:szCs w:val="24"/>
        </w:rPr>
        <w:t xml:space="preserve"> </w:t>
      </w:r>
      <w:bookmarkStart w:id="7" w:name="_GoBack"/>
      <w:bookmarkEnd w:id="7"/>
      <w:r w:rsidR="005520DB" w:rsidRPr="005520DB">
        <w:rPr>
          <w:rFonts w:ascii="Times New Roman" w:eastAsia="Times New Roman" w:hAnsi="Times New Roman" w:cs="Times New Roman"/>
          <w:bCs/>
          <w:sz w:val="28"/>
          <w:szCs w:val="24"/>
        </w:rPr>
        <w:t xml:space="preserve">Biên chế công chức của </w:t>
      </w:r>
      <w:r w:rsidR="005520DB">
        <w:rPr>
          <w:rFonts w:ascii="Times New Roman" w:eastAsia="Times New Roman" w:hAnsi="Times New Roman" w:cs="Times New Roman"/>
          <w:bCs/>
          <w:sz w:val="28"/>
          <w:szCs w:val="24"/>
        </w:rPr>
        <w:t>Trung tâm Phục vụ hành chính công</w:t>
      </w:r>
      <w:r w:rsidR="005520DB" w:rsidRPr="005520DB">
        <w:rPr>
          <w:rFonts w:ascii="Times New Roman" w:eastAsia="Times New Roman" w:hAnsi="Times New Roman" w:cs="Times New Roman"/>
          <w:bCs/>
          <w:sz w:val="28"/>
          <w:szCs w:val="24"/>
        </w:rPr>
        <w:t xml:space="preserve"> được bố trí trên cơ sở vị trí việc làm gắn với chức năng, nhiệm vụ, phạm vi hoạt động và nằm trong tổng biên chế công chức hành chính của xã, được </w:t>
      </w:r>
      <w:r w:rsidR="00DE3643">
        <w:rPr>
          <w:rFonts w:ascii="Times New Roman" w:hAnsi="Times New Roman" w:cs="Times New Roman"/>
          <w:sz w:val="28"/>
          <w:szCs w:val="28"/>
          <w:lang w:val="vi-VN"/>
        </w:rPr>
        <w:t>UBND</w:t>
      </w:r>
      <w:r w:rsidR="00DE3643" w:rsidRPr="005520DB">
        <w:rPr>
          <w:rFonts w:ascii="Times New Roman" w:eastAsia="Times New Roman" w:hAnsi="Times New Roman" w:cs="Times New Roman"/>
          <w:bCs/>
          <w:sz w:val="28"/>
          <w:szCs w:val="24"/>
        </w:rPr>
        <w:t xml:space="preserve"> </w:t>
      </w:r>
      <w:r w:rsidR="005520DB" w:rsidRPr="005520DB">
        <w:rPr>
          <w:rFonts w:ascii="Times New Roman" w:eastAsia="Times New Roman" w:hAnsi="Times New Roman" w:cs="Times New Roman"/>
          <w:bCs/>
          <w:sz w:val="28"/>
          <w:szCs w:val="24"/>
        </w:rPr>
        <w:t xml:space="preserve">xã giao. Căn cứ chức năng, nhiệm vụ, danh mục vị trí việc làm, cơ cấu ngạch công chức được cấp có thẩm quyền phê duyệt, hàng năm </w:t>
      </w:r>
      <w:r w:rsidR="005520DB">
        <w:rPr>
          <w:rFonts w:ascii="Times New Roman" w:eastAsia="Times New Roman" w:hAnsi="Times New Roman" w:cs="Times New Roman"/>
          <w:bCs/>
          <w:sz w:val="28"/>
          <w:szCs w:val="24"/>
        </w:rPr>
        <w:t>Trung tâm Phục vụ hành chính công</w:t>
      </w:r>
      <w:r w:rsidR="005520DB" w:rsidRPr="005520DB">
        <w:rPr>
          <w:rFonts w:ascii="Times New Roman" w:eastAsia="Times New Roman" w:hAnsi="Times New Roman" w:cs="Times New Roman"/>
          <w:bCs/>
          <w:sz w:val="28"/>
          <w:szCs w:val="24"/>
        </w:rPr>
        <w:t xml:space="preserve"> xây dựng kế hoạch biên chế công chức theo quy định của pháp luật bảo đảm thực hiện nhiệm vụ được giao, trình cấp có thẩm quyền phê duyệt.</w:t>
      </w:r>
    </w:p>
    <w:p w14:paraId="2936C673" w14:textId="77777777" w:rsidR="00C569CC" w:rsidRDefault="00DB7A95" w:rsidP="00C569CC">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b/>
          <w:bCs/>
          <w:sz w:val="28"/>
          <w:szCs w:val="24"/>
          <w:lang w:val="de-DE"/>
        </w:rPr>
      </w:pPr>
      <w:r w:rsidRPr="00AE175E">
        <w:rPr>
          <w:rFonts w:ascii="Times New Roman" w:eastAsia="Times New Roman" w:hAnsi="Times New Roman" w:cs="Times New Roman"/>
          <w:b/>
          <w:bCs/>
          <w:sz w:val="28"/>
          <w:szCs w:val="24"/>
          <w:lang w:val="de-DE"/>
        </w:rPr>
        <w:t>Điều</w:t>
      </w:r>
      <w:r w:rsidR="00A54506">
        <w:rPr>
          <w:rFonts w:ascii="Times New Roman" w:eastAsia="Times New Roman" w:hAnsi="Times New Roman" w:cs="Times New Roman"/>
          <w:b/>
          <w:bCs/>
          <w:sz w:val="28"/>
          <w:szCs w:val="24"/>
          <w:lang w:val="de-DE"/>
        </w:rPr>
        <w:t>4</w:t>
      </w:r>
      <w:r w:rsidRPr="00AE175E">
        <w:rPr>
          <w:rFonts w:ascii="Times New Roman" w:eastAsia="Times New Roman" w:hAnsi="Times New Roman" w:cs="Times New Roman"/>
          <w:b/>
          <w:bCs/>
          <w:sz w:val="28"/>
          <w:szCs w:val="24"/>
          <w:lang w:val="de-DE"/>
        </w:rPr>
        <w:t xml:space="preserve">. </w:t>
      </w:r>
      <w:r w:rsidR="00A54506">
        <w:rPr>
          <w:rFonts w:ascii="Times New Roman" w:eastAsia="Times New Roman" w:hAnsi="Times New Roman" w:cs="Times New Roman"/>
          <w:b/>
          <w:bCs/>
          <w:sz w:val="28"/>
          <w:szCs w:val="24"/>
          <w:lang w:val="de-DE"/>
        </w:rPr>
        <w:t>Tổ chức thực hiện</w:t>
      </w:r>
    </w:p>
    <w:p w14:paraId="36EF80EF" w14:textId="5CE131CD" w:rsidR="00C569CC" w:rsidRPr="00C569CC" w:rsidRDefault="00DB7A95" w:rsidP="00C569CC">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hAnsi="Times New Roman" w:cs="Times New Roman"/>
          <w:sz w:val="28"/>
          <w:szCs w:val="28"/>
          <w:lang w:val="fr-FR"/>
        </w:rPr>
      </w:pPr>
      <w:r w:rsidRPr="00C569CC">
        <w:rPr>
          <w:rFonts w:ascii="Times New Roman" w:eastAsia="Times New Roman" w:hAnsi="Times New Roman" w:cs="Times New Roman"/>
          <w:spacing w:val="-2"/>
          <w:sz w:val="28"/>
          <w:szCs w:val="28"/>
          <w:lang w:val="de-DE"/>
        </w:rPr>
        <w:t xml:space="preserve">1. </w:t>
      </w:r>
      <w:r w:rsidR="007555EE" w:rsidRPr="00C569CC">
        <w:rPr>
          <w:rFonts w:ascii="Times New Roman" w:eastAsia="Times New Roman" w:hAnsi="Times New Roman" w:cs="Times New Roman"/>
          <w:spacing w:val="-2"/>
          <w:sz w:val="28"/>
          <w:szCs w:val="28"/>
          <w:lang w:val="de-DE"/>
        </w:rPr>
        <w:t xml:space="preserve">Chánh Văn phòng </w:t>
      </w:r>
      <w:r w:rsidR="00206BAB" w:rsidRPr="00C569CC">
        <w:rPr>
          <w:rFonts w:ascii="Times New Roman" w:eastAsia="Times New Roman" w:hAnsi="Times New Roman" w:cs="Times New Roman"/>
          <w:spacing w:val="-2"/>
          <w:sz w:val="28"/>
          <w:szCs w:val="28"/>
          <w:lang w:val="vi-VN"/>
        </w:rPr>
        <w:t xml:space="preserve">Hội đồng nhân dân và </w:t>
      </w:r>
      <w:r w:rsidR="00DE3643" w:rsidRPr="00C569CC">
        <w:rPr>
          <w:rFonts w:ascii="Times New Roman" w:hAnsi="Times New Roman" w:cs="Times New Roman"/>
          <w:sz w:val="28"/>
          <w:szCs w:val="28"/>
          <w:lang w:val="vi-VN"/>
        </w:rPr>
        <w:t>UBND</w:t>
      </w:r>
      <w:r w:rsidR="00DE3643" w:rsidRPr="00C569CC">
        <w:rPr>
          <w:rFonts w:ascii="Times New Roman" w:eastAsia="Times New Roman" w:hAnsi="Times New Roman" w:cs="Times New Roman"/>
          <w:spacing w:val="-2"/>
          <w:sz w:val="28"/>
          <w:szCs w:val="28"/>
          <w:lang w:val="de-DE"/>
        </w:rPr>
        <w:t xml:space="preserve"> </w:t>
      </w:r>
      <w:r w:rsidR="00627A7B" w:rsidRPr="00C569CC">
        <w:rPr>
          <w:rFonts w:ascii="Times New Roman" w:eastAsia="Times New Roman" w:hAnsi="Times New Roman" w:cs="Times New Roman"/>
          <w:spacing w:val="-2"/>
          <w:sz w:val="28"/>
          <w:szCs w:val="28"/>
          <w:lang w:val="de-DE"/>
        </w:rPr>
        <w:t>xã</w:t>
      </w:r>
      <w:r w:rsidR="00C569CC">
        <w:rPr>
          <w:rFonts w:ascii="Times New Roman" w:eastAsia="Times New Roman" w:hAnsi="Times New Roman" w:cs="Times New Roman"/>
          <w:spacing w:val="-2"/>
          <w:sz w:val="28"/>
          <w:szCs w:val="28"/>
          <w:lang w:val="de-DE"/>
        </w:rPr>
        <w:t>,</w:t>
      </w:r>
      <w:r w:rsidR="00C569CC" w:rsidRPr="00C569CC">
        <w:rPr>
          <w:rFonts w:ascii="Times New Roman" w:hAnsi="Times New Roman" w:cs="Times New Roman"/>
          <w:sz w:val="28"/>
          <w:szCs w:val="28"/>
          <w:lang w:val="fr-FR"/>
        </w:rPr>
        <w:t xml:space="preserve"> Thủ trưởng các cơ quan, tổ chức, cá nhân có liên quan chịu trách nhiệm thi hành Quyết định này.</w:t>
      </w:r>
    </w:p>
    <w:p w14:paraId="0665AB0E" w14:textId="61F60A21" w:rsidR="0018036E" w:rsidRDefault="0018036E" w:rsidP="00C569CC">
      <w:pPr>
        <w:pStyle w:val="Bodytext1"/>
        <w:pBdr>
          <w:top w:val="dotted" w:sz="4" w:space="0" w:color="FFFFFF"/>
          <w:left w:val="dotted" w:sz="4" w:space="0" w:color="FFFFFF"/>
          <w:bottom w:val="dotted" w:sz="4" w:space="30" w:color="FFFFFF"/>
          <w:right w:val="dotted" w:sz="4" w:space="0" w:color="FFFFFF"/>
        </w:pBdr>
        <w:spacing w:before="120" w:after="120" w:line="240" w:lineRule="auto"/>
        <w:ind w:firstLine="567"/>
        <w:jc w:val="both"/>
        <w:rPr>
          <w:rFonts w:ascii="Times New Roman" w:eastAsia="Times New Roman" w:hAnsi="Times New Roman" w:cs="Times New Roman"/>
          <w:spacing w:val="-2"/>
          <w:sz w:val="28"/>
          <w:szCs w:val="28"/>
        </w:rPr>
      </w:pPr>
      <w:r w:rsidRPr="0018036E">
        <w:rPr>
          <w:rFonts w:ascii="Times New Roman" w:eastAsia="Times New Roman" w:hAnsi="Times New Roman" w:cs="Times New Roman"/>
          <w:spacing w:val="-2"/>
          <w:sz w:val="28"/>
          <w:szCs w:val="28"/>
          <w:lang w:val="de-DE"/>
        </w:rPr>
        <w:t xml:space="preserve">2. Quyết định này có hiệu lực thi hành kể từ </w:t>
      </w:r>
      <w:r w:rsidRPr="0018036E">
        <w:rPr>
          <w:rFonts w:ascii="Times New Roman" w:eastAsia="Times New Roman" w:hAnsi="Times New Roman" w:cs="Times New Roman"/>
          <w:spacing w:val="-2"/>
          <w:sz w:val="28"/>
          <w:szCs w:val="28"/>
          <w:lang w:val="vi-VN"/>
        </w:rPr>
        <w:t>ngày</w:t>
      </w:r>
      <w:r w:rsidR="00A54506">
        <w:rPr>
          <w:rFonts w:ascii="Times New Roman" w:eastAsia="Times New Roman" w:hAnsi="Times New Roman" w:cs="Times New Roman"/>
          <w:spacing w:val="-2"/>
          <w:sz w:val="28"/>
          <w:szCs w:val="28"/>
        </w:rPr>
        <w:t xml:space="preserve">     </w:t>
      </w:r>
      <w:r w:rsidRPr="0018036E">
        <w:rPr>
          <w:rFonts w:ascii="Times New Roman" w:eastAsia="Times New Roman" w:hAnsi="Times New Roman" w:cs="Times New Roman"/>
          <w:spacing w:val="-2"/>
          <w:sz w:val="28"/>
          <w:szCs w:val="28"/>
          <w:lang w:val="vi-VN"/>
        </w:rPr>
        <w:t xml:space="preserve"> </w:t>
      </w:r>
      <w:r w:rsidR="00A54506">
        <w:rPr>
          <w:rFonts w:ascii="Times New Roman" w:eastAsia="Times New Roman" w:hAnsi="Times New Roman" w:cs="Times New Roman"/>
          <w:spacing w:val="-2"/>
          <w:sz w:val="28"/>
          <w:szCs w:val="28"/>
        </w:rPr>
        <w:t>tháng    năm 2025</w:t>
      </w:r>
      <w:r w:rsidRPr="0018036E">
        <w:rPr>
          <w:rFonts w:ascii="Times New Roman" w:eastAsia="Times New Roman" w:hAnsi="Times New Roman" w:cs="Times New Roman"/>
          <w:spacing w:val="-2"/>
          <w:sz w:val="28"/>
          <w:szCs w:val="28"/>
          <w:lang w:val="vi-VN"/>
        </w:rPr>
        <w:t>./.</w:t>
      </w:r>
    </w:p>
    <w:tbl>
      <w:tblPr>
        <w:tblW w:w="0" w:type="auto"/>
        <w:tblLook w:val="01E0" w:firstRow="1" w:lastRow="1" w:firstColumn="1" w:lastColumn="1" w:noHBand="0" w:noVBand="0"/>
      </w:tblPr>
      <w:tblGrid>
        <w:gridCol w:w="4723"/>
        <w:gridCol w:w="236"/>
        <w:gridCol w:w="4329"/>
      </w:tblGrid>
      <w:tr w:rsidR="005136E9" w:rsidRPr="00AE175E" w14:paraId="4B8D4E7E" w14:textId="77777777" w:rsidTr="00E01EAA">
        <w:tc>
          <w:tcPr>
            <w:tcW w:w="4723" w:type="dxa"/>
            <w:shd w:val="clear" w:color="auto" w:fill="auto"/>
          </w:tcPr>
          <w:p w14:paraId="2974D87F" w14:textId="2CCD0A64" w:rsidR="006B277C" w:rsidRDefault="00D27E8B" w:rsidP="00434D23">
            <w:pPr>
              <w:spacing w:after="0" w:line="240" w:lineRule="auto"/>
              <w:rPr>
                <w:rFonts w:ascii="Times New Roman" w:hAnsi="Times New Roman"/>
                <w:b/>
                <w:bCs/>
                <w:color w:val="000000"/>
                <w:sz w:val="24"/>
                <w:szCs w:val="24"/>
                <w:lang w:val="vi-VN"/>
              </w:rPr>
            </w:pPr>
            <w:r w:rsidRPr="00A97A85">
              <w:rPr>
                <w:rFonts w:ascii="Times New Roman" w:hAnsi="Times New Roman"/>
                <w:b/>
                <w:bCs/>
                <w:i/>
                <w:iCs/>
                <w:color w:val="000000"/>
                <w:sz w:val="24"/>
                <w:szCs w:val="24"/>
                <w:lang w:val="pl-PL"/>
              </w:rPr>
              <w:t>Nơi nhận</w:t>
            </w:r>
            <w:r w:rsidRPr="00A97A85">
              <w:rPr>
                <w:rFonts w:ascii="Times New Roman" w:hAnsi="Times New Roman"/>
                <w:b/>
                <w:bCs/>
                <w:color w:val="000000"/>
                <w:sz w:val="24"/>
                <w:szCs w:val="24"/>
                <w:lang w:val="pl-PL"/>
              </w:rPr>
              <w:t xml:space="preserve">:    </w:t>
            </w:r>
          </w:p>
          <w:p w14:paraId="229AFE61"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Như Điều 4;</w:t>
            </w:r>
          </w:p>
          <w:p w14:paraId="2F1D8E41"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UBND tỉnh;</w:t>
            </w:r>
          </w:p>
          <w:p w14:paraId="1BE7243D"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Văn phòng UBND tỉnh;</w:t>
            </w:r>
          </w:p>
          <w:p w14:paraId="0D65FCB9"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Văn phòng Đoàn ĐBQH và HĐND tỉnh;</w:t>
            </w:r>
          </w:p>
          <w:p w14:paraId="1C9D0067"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Thanh tra tỉnh;</w:t>
            </w:r>
          </w:p>
          <w:p w14:paraId="4E2535ED"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Sở Tư pháp (kiểm tra);</w:t>
            </w:r>
          </w:p>
          <w:p w14:paraId="04929C05"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xml:space="preserve">- TT ĐU; </w:t>
            </w:r>
          </w:p>
          <w:p w14:paraId="077813E8"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TT HĐND xã;</w:t>
            </w:r>
          </w:p>
          <w:p w14:paraId="24A06594"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CT, các PCT UBND xã;</w:t>
            </w:r>
          </w:p>
          <w:p w14:paraId="38659E61"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Các cơ quan, ban ngành xã;</w:t>
            </w:r>
          </w:p>
          <w:p w14:paraId="2D79D13F"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lastRenderedPageBreak/>
              <w:t>- Phòng Tư pháp (tự kiểm tra);</w:t>
            </w:r>
          </w:p>
          <w:p w14:paraId="355D27D8" w14:textId="77777777" w:rsidR="00434D23" w:rsidRPr="00434D23" w:rsidRDefault="00434D23" w:rsidP="00434D23">
            <w:pPr>
              <w:spacing w:after="0" w:line="240" w:lineRule="auto"/>
              <w:jc w:val="both"/>
              <w:rPr>
                <w:rFonts w:ascii="Times New Roman" w:hAnsi="Times New Roman" w:cs="Times New Roman"/>
              </w:rPr>
            </w:pPr>
            <w:r w:rsidRPr="00434D23">
              <w:rPr>
                <w:rFonts w:ascii="Times New Roman" w:hAnsi="Times New Roman" w:cs="Times New Roman"/>
              </w:rPr>
              <w:t>- Các ấp trên địa bàn xã;</w:t>
            </w:r>
          </w:p>
          <w:p w14:paraId="51CE47A9" w14:textId="77777777" w:rsidR="00434D23" w:rsidRPr="00434D23" w:rsidRDefault="00434D23" w:rsidP="00434D23">
            <w:pPr>
              <w:spacing w:after="0" w:line="240" w:lineRule="auto"/>
              <w:rPr>
                <w:rFonts w:ascii="Times New Roman" w:hAnsi="Times New Roman" w:cs="Times New Roman"/>
              </w:rPr>
            </w:pPr>
            <w:r w:rsidRPr="00434D23">
              <w:rPr>
                <w:rFonts w:ascii="Times New Roman" w:hAnsi="Times New Roman" w:cs="Times New Roman"/>
              </w:rPr>
              <w:t>- Website UBND xã;</w:t>
            </w:r>
          </w:p>
          <w:p w14:paraId="72C72DAC" w14:textId="2FB921DD" w:rsidR="00DB7A95" w:rsidRPr="00AE175E" w:rsidRDefault="00434D23" w:rsidP="00434D23">
            <w:pPr>
              <w:tabs>
                <w:tab w:val="left" w:pos="3540"/>
              </w:tabs>
              <w:spacing w:after="0" w:line="240" w:lineRule="auto"/>
              <w:jc w:val="both"/>
              <w:rPr>
                <w:rFonts w:ascii="Times New Roman" w:eastAsia="Times New Roman" w:hAnsi="Times New Roman" w:cs="Times New Roman"/>
                <w:bCs/>
                <w:sz w:val="28"/>
                <w:szCs w:val="28"/>
              </w:rPr>
            </w:pPr>
            <w:r w:rsidRPr="00434D23">
              <w:rPr>
                <w:rFonts w:ascii="Times New Roman" w:hAnsi="Times New Roman" w:cs="Times New Roman"/>
              </w:rPr>
              <w:t>- Lưu: VT, TTHCC</w:t>
            </w:r>
            <w:r w:rsidRPr="00434D23">
              <w:rPr>
                <w:rFonts w:ascii="Times New Roman" w:hAnsi="Times New Roman" w:cs="Times New Roman"/>
              </w:rPr>
              <w:t xml:space="preserve"> 02b.</w:t>
            </w:r>
            <w:r w:rsidR="00CA0790">
              <w:rPr>
                <w:rFonts w:ascii="Times New Roman" w:hAnsi="Times New Roman"/>
                <w:bCs/>
                <w:color w:val="000000"/>
                <w:lang w:val="pl-PL"/>
              </w:rPr>
              <w:t xml:space="preserve">                                </w:t>
            </w:r>
          </w:p>
        </w:tc>
        <w:tc>
          <w:tcPr>
            <w:tcW w:w="236" w:type="dxa"/>
            <w:shd w:val="clear" w:color="auto" w:fill="auto"/>
          </w:tcPr>
          <w:p w14:paraId="5E301A11" w14:textId="77777777" w:rsidR="00DB7A95" w:rsidRPr="00AE175E" w:rsidRDefault="00DB7A95" w:rsidP="009D2FFE">
            <w:pPr>
              <w:spacing w:after="0" w:line="240" w:lineRule="auto"/>
              <w:jc w:val="center"/>
              <w:rPr>
                <w:rFonts w:ascii="Times New Roman" w:eastAsia="Times New Roman" w:hAnsi="Times New Roman" w:cs="Times New Roman"/>
                <w:b/>
                <w:bCs/>
                <w:sz w:val="28"/>
                <w:szCs w:val="28"/>
              </w:rPr>
            </w:pPr>
          </w:p>
          <w:p w14:paraId="7664DE4E" w14:textId="77777777" w:rsidR="00DB7A95" w:rsidRPr="00AE175E" w:rsidRDefault="00DB7A95" w:rsidP="009D2FFE">
            <w:pPr>
              <w:spacing w:after="0" w:line="240" w:lineRule="auto"/>
              <w:jc w:val="center"/>
              <w:rPr>
                <w:rFonts w:ascii="Times New Roman" w:eastAsia="Times New Roman" w:hAnsi="Times New Roman" w:cs="Times New Roman"/>
                <w:b/>
                <w:sz w:val="28"/>
                <w:szCs w:val="28"/>
              </w:rPr>
            </w:pPr>
          </w:p>
          <w:p w14:paraId="16B15844" w14:textId="77777777" w:rsidR="00DB7A95" w:rsidRPr="00AE175E" w:rsidRDefault="00DB7A95" w:rsidP="009D2FFE">
            <w:pPr>
              <w:spacing w:after="0" w:line="240" w:lineRule="auto"/>
              <w:rPr>
                <w:rFonts w:ascii="Times New Roman" w:eastAsia="Times New Roman" w:hAnsi="Times New Roman" w:cs="Times New Roman"/>
                <w:sz w:val="28"/>
                <w:szCs w:val="28"/>
              </w:rPr>
            </w:pPr>
          </w:p>
          <w:p w14:paraId="2C93DAFB" w14:textId="77777777" w:rsidR="00DB7A95" w:rsidRPr="00AE175E" w:rsidRDefault="00DB7A95" w:rsidP="009D2FFE">
            <w:pPr>
              <w:spacing w:after="0" w:line="240" w:lineRule="auto"/>
              <w:jc w:val="center"/>
              <w:rPr>
                <w:rFonts w:ascii="Times New Roman" w:eastAsia="Times New Roman" w:hAnsi="Times New Roman" w:cs="Times New Roman"/>
                <w:sz w:val="28"/>
                <w:szCs w:val="28"/>
              </w:rPr>
            </w:pPr>
          </w:p>
          <w:p w14:paraId="3F44A474" w14:textId="77777777" w:rsidR="00DB7A95" w:rsidRPr="00AE175E" w:rsidRDefault="00DB7A95" w:rsidP="009D2FFE">
            <w:pPr>
              <w:spacing w:after="0" w:line="240" w:lineRule="auto"/>
              <w:jc w:val="center"/>
              <w:rPr>
                <w:rFonts w:ascii="Times New Roman" w:eastAsia="Times New Roman" w:hAnsi="Times New Roman" w:cs="Times New Roman"/>
                <w:sz w:val="28"/>
                <w:szCs w:val="28"/>
              </w:rPr>
            </w:pPr>
          </w:p>
          <w:p w14:paraId="4765C4BE" w14:textId="77777777" w:rsidR="00DB7A95" w:rsidRPr="00AE175E" w:rsidRDefault="00DB7A95" w:rsidP="009D2FFE">
            <w:pPr>
              <w:spacing w:after="0" w:line="240" w:lineRule="auto"/>
              <w:jc w:val="center"/>
              <w:rPr>
                <w:rFonts w:ascii="Times New Roman" w:eastAsia="Times New Roman" w:hAnsi="Times New Roman" w:cs="Times New Roman"/>
                <w:sz w:val="28"/>
                <w:szCs w:val="28"/>
              </w:rPr>
            </w:pPr>
          </w:p>
          <w:p w14:paraId="26397542" w14:textId="77777777" w:rsidR="00DB7A95" w:rsidRPr="00AE175E" w:rsidRDefault="00DB7A95" w:rsidP="009D2FFE">
            <w:pPr>
              <w:spacing w:after="0" w:line="240" w:lineRule="auto"/>
              <w:jc w:val="center"/>
              <w:rPr>
                <w:rFonts w:ascii="Times New Roman" w:eastAsia="Times New Roman" w:hAnsi="Times New Roman" w:cs="Times New Roman"/>
                <w:sz w:val="28"/>
                <w:szCs w:val="28"/>
              </w:rPr>
            </w:pPr>
          </w:p>
          <w:p w14:paraId="05541C5A" w14:textId="77777777" w:rsidR="00DB7A95" w:rsidRPr="00AE175E" w:rsidRDefault="00DB7A95" w:rsidP="009D2FFE">
            <w:pPr>
              <w:spacing w:after="0" w:line="240" w:lineRule="auto"/>
              <w:rPr>
                <w:rFonts w:ascii="Times New Roman" w:eastAsia="Times New Roman" w:hAnsi="Times New Roman" w:cs="Times New Roman"/>
                <w:sz w:val="28"/>
                <w:szCs w:val="28"/>
              </w:rPr>
            </w:pPr>
          </w:p>
          <w:p w14:paraId="06D06517" w14:textId="77777777" w:rsidR="00DB7A95" w:rsidRPr="00AE175E" w:rsidRDefault="00DB7A95" w:rsidP="009D2FFE">
            <w:pPr>
              <w:spacing w:after="0" w:line="240" w:lineRule="auto"/>
              <w:rPr>
                <w:rFonts w:ascii="Times New Roman" w:eastAsia="Times New Roman" w:hAnsi="Times New Roman" w:cs="Times New Roman"/>
                <w:b/>
                <w:sz w:val="28"/>
                <w:szCs w:val="28"/>
              </w:rPr>
            </w:pPr>
          </w:p>
          <w:p w14:paraId="03C2E645" w14:textId="77777777" w:rsidR="00DB7A95" w:rsidRPr="00AE175E" w:rsidRDefault="00DB7A95" w:rsidP="009D2FFE">
            <w:pPr>
              <w:tabs>
                <w:tab w:val="left" w:pos="1740"/>
              </w:tabs>
              <w:spacing w:after="0" w:line="240" w:lineRule="auto"/>
              <w:jc w:val="center"/>
              <w:rPr>
                <w:rFonts w:ascii="Times New Roman" w:eastAsia="Times New Roman" w:hAnsi="Times New Roman" w:cs="Times New Roman"/>
                <w:sz w:val="28"/>
                <w:szCs w:val="28"/>
              </w:rPr>
            </w:pPr>
          </w:p>
        </w:tc>
        <w:tc>
          <w:tcPr>
            <w:tcW w:w="4329" w:type="dxa"/>
            <w:tcBorders>
              <w:left w:val="nil"/>
            </w:tcBorders>
            <w:shd w:val="clear" w:color="auto" w:fill="auto"/>
          </w:tcPr>
          <w:p w14:paraId="6708A068" w14:textId="77777777" w:rsidR="00DB7A95" w:rsidRPr="00AE175E" w:rsidRDefault="00DB7A95" w:rsidP="009D2FFE">
            <w:pPr>
              <w:spacing w:after="0" w:line="240" w:lineRule="auto"/>
              <w:jc w:val="center"/>
              <w:rPr>
                <w:rFonts w:ascii="Times New Roman" w:eastAsia="Times New Roman" w:hAnsi="Times New Roman" w:cs="Times New Roman"/>
                <w:b/>
                <w:bCs/>
                <w:sz w:val="28"/>
                <w:szCs w:val="28"/>
              </w:rPr>
            </w:pPr>
            <w:r w:rsidRPr="00AE175E">
              <w:rPr>
                <w:rFonts w:ascii="Times New Roman" w:eastAsia="Times New Roman" w:hAnsi="Times New Roman" w:cs="Times New Roman"/>
                <w:b/>
                <w:bCs/>
                <w:sz w:val="28"/>
                <w:szCs w:val="28"/>
              </w:rPr>
              <w:lastRenderedPageBreak/>
              <w:t>TM. ỦY BAN NHÂN DÂN</w:t>
            </w:r>
          </w:p>
          <w:p w14:paraId="6162D2AD" w14:textId="225D8EC0" w:rsidR="00083DC0" w:rsidRDefault="00DB7A95" w:rsidP="009D2FFE">
            <w:pPr>
              <w:spacing w:after="0" w:line="240" w:lineRule="auto"/>
              <w:jc w:val="center"/>
              <w:rPr>
                <w:rFonts w:ascii="Times New Roman" w:eastAsia="Times New Roman" w:hAnsi="Times New Roman" w:cs="Times New Roman"/>
                <w:b/>
                <w:sz w:val="28"/>
                <w:szCs w:val="28"/>
                <w:lang w:val="vi-VN"/>
              </w:rPr>
            </w:pPr>
            <w:r w:rsidRPr="00AE175E">
              <w:rPr>
                <w:rFonts w:ascii="Times New Roman" w:eastAsia="Times New Roman" w:hAnsi="Times New Roman" w:cs="Times New Roman"/>
                <w:b/>
                <w:sz w:val="28"/>
                <w:szCs w:val="28"/>
              </w:rPr>
              <w:t>CHỦ TỊCH</w:t>
            </w:r>
          </w:p>
          <w:p w14:paraId="57443370" w14:textId="77777777" w:rsidR="00083DC0" w:rsidRDefault="00083DC0" w:rsidP="009D2FFE">
            <w:pPr>
              <w:spacing w:after="0" w:line="240" w:lineRule="auto"/>
              <w:jc w:val="center"/>
              <w:rPr>
                <w:rFonts w:ascii="Times New Roman" w:eastAsia="Times New Roman" w:hAnsi="Times New Roman" w:cs="Times New Roman"/>
                <w:b/>
                <w:sz w:val="28"/>
                <w:szCs w:val="28"/>
                <w:lang w:val="vi-VN"/>
              </w:rPr>
            </w:pPr>
          </w:p>
          <w:p w14:paraId="49CFE76D" w14:textId="77777777" w:rsidR="00083DC0" w:rsidRDefault="00083DC0" w:rsidP="009D2FFE">
            <w:pPr>
              <w:spacing w:after="0" w:line="240" w:lineRule="auto"/>
              <w:jc w:val="center"/>
              <w:rPr>
                <w:rFonts w:ascii="Times New Roman" w:eastAsia="Times New Roman" w:hAnsi="Times New Roman" w:cs="Times New Roman"/>
                <w:b/>
                <w:sz w:val="28"/>
                <w:szCs w:val="28"/>
                <w:lang w:val="vi-VN"/>
              </w:rPr>
            </w:pPr>
          </w:p>
          <w:p w14:paraId="13AFD56A" w14:textId="77777777" w:rsidR="00083DC0" w:rsidRDefault="00083DC0" w:rsidP="009D2FFE">
            <w:pPr>
              <w:spacing w:after="0" w:line="240" w:lineRule="auto"/>
              <w:jc w:val="center"/>
              <w:rPr>
                <w:rFonts w:ascii="Times New Roman" w:eastAsia="Times New Roman" w:hAnsi="Times New Roman" w:cs="Times New Roman"/>
                <w:b/>
                <w:sz w:val="28"/>
                <w:szCs w:val="28"/>
                <w:lang w:val="vi-VN"/>
              </w:rPr>
            </w:pPr>
          </w:p>
          <w:p w14:paraId="65ED5198" w14:textId="77777777" w:rsidR="00083DC0" w:rsidRDefault="00083DC0" w:rsidP="009D2FFE">
            <w:pPr>
              <w:spacing w:after="0" w:line="240" w:lineRule="auto"/>
              <w:jc w:val="center"/>
              <w:rPr>
                <w:rFonts w:ascii="Times New Roman" w:eastAsia="Times New Roman" w:hAnsi="Times New Roman" w:cs="Times New Roman"/>
                <w:b/>
                <w:sz w:val="28"/>
                <w:szCs w:val="28"/>
                <w:lang w:val="vi-VN"/>
              </w:rPr>
            </w:pPr>
          </w:p>
          <w:p w14:paraId="55C95F87" w14:textId="77777777" w:rsidR="00DB7A95" w:rsidRPr="00AE175E" w:rsidRDefault="00DB7A95" w:rsidP="009D2FFE">
            <w:pPr>
              <w:spacing w:after="0" w:line="240" w:lineRule="auto"/>
              <w:rPr>
                <w:rFonts w:ascii="Times New Roman" w:eastAsia="Times New Roman" w:hAnsi="Times New Roman" w:cs="Times New Roman"/>
                <w:sz w:val="28"/>
                <w:szCs w:val="28"/>
              </w:rPr>
            </w:pPr>
          </w:p>
          <w:p w14:paraId="3F9115FE" w14:textId="77777777" w:rsidR="00CA0790" w:rsidRPr="00083DC0" w:rsidRDefault="00CA0790" w:rsidP="00CA0790">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Phạm Thanh Nam</w:t>
            </w:r>
          </w:p>
          <w:p w14:paraId="2962B39B" w14:textId="77777777" w:rsidR="00DB7A95" w:rsidRPr="00AE175E" w:rsidRDefault="00DB7A95" w:rsidP="009D2FFE">
            <w:pPr>
              <w:spacing w:after="0" w:line="240" w:lineRule="auto"/>
              <w:jc w:val="center"/>
              <w:rPr>
                <w:rFonts w:ascii="Times New Roman" w:eastAsia="Times New Roman" w:hAnsi="Times New Roman" w:cs="Times New Roman"/>
                <w:sz w:val="28"/>
                <w:szCs w:val="28"/>
              </w:rPr>
            </w:pPr>
          </w:p>
          <w:p w14:paraId="4A911AEC" w14:textId="77777777" w:rsidR="00DB7A95" w:rsidRPr="00AE175E" w:rsidRDefault="00DB7A95" w:rsidP="009D2FFE">
            <w:pPr>
              <w:spacing w:after="0" w:line="240" w:lineRule="auto"/>
              <w:jc w:val="center"/>
              <w:rPr>
                <w:rFonts w:ascii="Times New Roman" w:eastAsia="Times New Roman" w:hAnsi="Times New Roman" w:cs="Times New Roman"/>
                <w:sz w:val="28"/>
                <w:szCs w:val="28"/>
              </w:rPr>
            </w:pPr>
          </w:p>
          <w:p w14:paraId="56953C9D" w14:textId="77777777" w:rsidR="00DB7A95" w:rsidRPr="00AE175E" w:rsidRDefault="00DB7A95" w:rsidP="009D2FFE">
            <w:pPr>
              <w:spacing w:after="0" w:line="240" w:lineRule="auto"/>
              <w:rPr>
                <w:rFonts w:ascii="Times New Roman" w:eastAsia="Times New Roman" w:hAnsi="Times New Roman" w:cs="Times New Roman"/>
                <w:sz w:val="28"/>
                <w:szCs w:val="28"/>
              </w:rPr>
            </w:pPr>
          </w:p>
          <w:p w14:paraId="36433677" w14:textId="0EDD2DBE" w:rsidR="00DB7A95" w:rsidRPr="00AE175E" w:rsidRDefault="00DB7A95" w:rsidP="009D2FFE">
            <w:pPr>
              <w:tabs>
                <w:tab w:val="left" w:pos="1740"/>
              </w:tabs>
              <w:spacing w:after="0" w:line="240" w:lineRule="auto"/>
              <w:jc w:val="center"/>
              <w:rPr>
                <w:rFonts w:ascii="Times New Roman" w:eastAsia="Times New Roman" w:hAnsi="Times New Roman" w:cs="Times New Roman"/>
                <w:sz w:val="28"/>
                <w:szCs w:val="28"/>
              </w:rPr>
            </w:pPr>
          </w:p>
        </w:tc>
      </w:tr>
    </w:tbl>
    <w:p w14:paraId="7A71C30B" w14:textId="77777777" w:rsidR="00A356F3" w:rsidRPr="00AE175E" w:rsidRDefault="00A356F3" w:rsidP="00E05D19">
      <w:pPr>
        <w:spacing w:before="120" w:after="120" w:line="240" w:lineRule="auto"/>
        <w:ind w:firstLine="720"/>
        <w:jc w:val="both"/>
        <w:rPr>
          <w:rFonts w:ascii="Times New Roman" w:eastAsia="Times New Roman" w:hAnsi="Times New Roman" w:cs="Times New Roman"/>
          <w:i/>
          <w:kern w:val="36"/>
          <w:sz w:val="28"/>
          <w:szCs w:val="28"/>
          <w:lang w:val="de-DE"/>
        </w:rPr>
      </w:pPr>
    </w:p>
    <w:p w14:paraId="4AB27C04" w14:textId="77777777" w:rsidR="00573176" w:rsidRPr="00AE175E" w:rsidRDefault="00573176">
      <w:pPr>
        <w:rPr>
          <w:rFonts w:ascii="Times New Roman" w:hAnsi="Times New Roman" w:cs="Times New Roman"/>
        </w:rPr>
      </w:pPr>
    </w:p>
    <w:sectPr w:rsidR="00573176" w:rsidRPr="00AE175E" w:rsidSect="00434D23">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8976" w14:textId="77777777" w:rsidR="001635EC" w:rsidRDefault="001635EC" w:rsidP="00C534A1">
      <w:pPr>
        <w:spacing w:after="0" w:line="240" w:lineRule="auto"/>
      </w:pPr>
      <w:r>
        <w:separator/>
      </w:r>
    </w:p>
  </w:endnote>
  <w:endnote w:type="continuationSeparator" w:id="0">
    <w:p w14:paraId="65ADEA7B" w14:textId="77777777" w:rsidR="001635EC" w:rsidRDefault="001635EC" w:rsidP="00C5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ABED4" w14:textId="77777777" w:rsidR="001635EC" w:rsidRDefault="001635EC" w:rsidP="00C534A1">
      <w:pPr>
        <w:spacing w:after="0" w:line="240" w:lineRule="auto"/>
      </w:pPr>
      <w:r>
        <w:separator/>
      </w:r>
    </w:p>
  </w:footnote>
  <w:footnote w:type="continuationSeparator" w:id="0">
    <w:p w14:paraId="659CCE90" w14:textId="77777777" w:rsidR="001635EC" w:rsidRDefault="001635EC" w:rsidP="00C53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498379"/>
      <w:docPartObj>
        <w:docPartGallery w:val="Page Numbers (Top of Page)"/>
        <w:docPartUnique/>
      </w:docPartObj>
    </w:sdtPr>
    <w:sdtEndPr>
      <w:rPr>
        <w:rFonts w:ascii="Times New Roman" w:hAnsi="Times New Roman" w:cs="Times New Roman"/>
        <w:noProof/>
        <w:sz w:val="24"/>
        <w:szCs w:val="24"/>
      </w:rPr>
    </w:sdtEndPr>
    <w:sdtContent>
      <w:p w14:paraId="7C6BF95D" w14:textId="05EFC89A" w:rsidR="00C534A1" w:rsidRPr="00C534A1" w:rsidRDefault="00C534A1">
        <w:pPr>
          <w:pStyle w:val="Header"/>
          <w:jc w:val="center"/>
          <w:rPr>
            <w:rFonts w:ascii="Times New Roman" w:hAnsi="Times New Roman" w:cs="Times New Roman"/>
            <w:sz w:val="24"/>
            <w:szCs w:val="24"/>
          </w:rPr>
        </w:pPr>
        <w:r w:rsidRPr="00C534A1">
          <w:rPr>
            <w:rFonts w:ascii="Times New Roman" w:hAnsi="Times New Roman" w:cs="Times New Roman"/>
            <w:sz w:val="24"/>
            <w:szCs w:val="24"/>
          </w:rPr>
          <w:fldChar w:fldCharType="begin"/>
        </w:r>
        <w:r w:rsidRPr="00C534A1">
          <w:rPr>
            <w:rFonts w:ascii="Times New Roman" w:hAnsi="Times New Roman" w:cs="Times New Roman"/>
            <w:sz w:val="24"/>
            <w:szCs w:val="24"/>
          </w:rPr>
          <w:instrText xml:space="preserve"> PAGE   \* MERGEFORMAT </w:instrText>
        </w:r>
        <w:r w:rsidRPr="00C534A1">
          <w:rPr>
            <w:rFonts w:ascii="Times New Roman" w:hAnsi="Times New Roman" w:cs="Times New Roman"/>
            <w:sz w:val="24"/>
            <w:szCs w:val="24"/>
          </w:rPr>
          <w:fldChar w:fldCharType="separate"/>
        </w:r>
        <w:r w:rsidR="00C569CC">
          <w:rPr>
            <w:rFonts w:ascii="Times New Roman" w:hAnsi="Times New Roman" w:cs="Times New Roman"/>
            <w:noProof/>
            <w:sz w:val="24"/>
            <w:szCs w:val="24"/>
          </w:rPr>
          <w:t>2</w:t>
        </w:r>
        <w:r w:rsidRPr="00C534A1">
          <w:rPr>
            <w:rFonts w:ascii="Times New Roman" w:hAnsi="Times New Roman" w:cs="Times New Roman"/>
            <w:noProof/>
            <w:sz w:val="24"/>
            <w:szCs w:val="24"/>
          </w:rPr>
          <w:fldChar w:fldCharType="end"/>
        </w:r>
      </w:p>
    </w:sdtContent>
  </w:sdt>
  <w:p w14:paraId="6C1B5C1A" w14:textId="77777777" w:rsidR="00C534A1" w:rsidRDefault="00C53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76"/>
    <w:rsid w:val="000054D0"/>
    <w:rsid w:val="00010E4B"/>
    <w:rsid w:val="000136F7"/>
    <w:rsid w:val="000169EF"/>
    <w:rsid w:val="00017E48"/>
    <w:rsid w:val="000218D4"/>
    <w:rsid w:val="0002724C"/>
    <w:rsid w:val="000310B0"/>
    <w:rsid w:val="00031490"/>
    <w:rsid w:val="00032DF9"/>
    <w:rsid w:val="000330F6"/>
    <w:rsid w:val="0004632D"/>
    <w:rsid w:val="00047CD8"/>
    <w:rsid w:val="00050929"/>
    <w:rsid w:val="00056439"/>
    <w:rsid w:val="0005649F"/>
    <w:rsid w:val="0005711F"/>
    <w:rsid w:val="000601AC"/>
    <w:rsid w:val="00060DC6"/>
    <w:rsid w:val="00066E5E"/>
    <w:rsid w:val="00083CFB"/>
    <w:rsid w:val="00083DC0"/>
    <w:rsid w:val="00085523"/>
    <w:rsid w:val="00097038"/>
    <w:rsid w:val="000A300D"/>
    <w:rsid w:val="000B1744"/>
    <w:rsid w:val="000B4CB0"/>
    <w:rsid w:val="000C3460"/>
    <w:rsid w:val="000D2F03"/>
    <w:rsid w:val="000D5799"/>
    <w:rsid w:val="000E1AE8"/>
    <w:rsid w:val="000E47F1"/>
    <w:rsid w:val="000E4C7C"/>
    <w:rsid w:val="000E54AA"/>
    <w:rsid w:val="000E58AA"/>
    <w:rsid w:val="000E6663"/>
    <w:rsid w:val="000F19FC"/>
    <w:rsid w:val="000F4CCE"/>
    <w:rsid w:val="00110484"/>
    <w:rsid w:val="00113FF2"/>
    <w:rsid w:val="0011417B"/>
    <w:rsid w:val="00116192"/>
    <w:rsid w:val="00116266"/>
    <w:rsid w:val="00120A96"/>
    <w:rsid w:val="00137F47"/>
    <w:rsid w:val="00150AFD"/>
    <w:rsid w:val="0015148C"/>
    <w:rsid w:val="00154527"/>
    <w:rsid w:val="00157CFB"/>
    <w:rsid w:val="00160EE8"/>
    <w:rsid w:val="001635EC"/>
    <w:rsid w:val="00164DC6"/>
    <w:rsid w:val="0016625C"/>
    <w:rsid w:val="00172ACC"/>
    <w:rsid w:val="00177CA4"/>
    <w:rsid w:val="0018036E"/>
    <w:rsid w:val="00181595"/>
    <w:rsid w:val="00185167"/>
    <w:rsid w:val="00186F04"/>
    <w:rsid w:val="001A6AA8"/>
    <w:rsid w:val="001B0234"/>
    <w:rsid w:val="001B08EB"/>
    <w:rsid w:val="001B632A"/>
    <w:rsid w:val="001C3F40"/>
    <w:rsid w:val="001C53CD"/>
    <w:rsid w:val="001D0469"/>
    <w:rsid w:val="001E1A06"/>
    <w:rsid w:val="001E77A8"/>
    <w:rsid w:val="001F20F0"/>
    <w:rsid w:val="001F6ACC"/>
    <w:rsid w:val="002039D5"/>
    <w:rsid w:val="002044C9"/>
    <w:rsid w:val="0020635B"/>
    <w:rsid w:val="00206BAB"/>
    <w:rsid w:val="00207744"/>
    <w:rsid w:val="0021357C"/>
    <w:rsid w:val="0021510B"/>
    <w:rsid w:val="00222A6E"/>
    <w:rsid w:val="002240B7"/>
    <w:rsid w:val="00230DA3"/>
    <w:rsid w:val="00233444"/>
    <w:rsid w:val="00242DE7"/>
    <w:rsid w:val="0025101B"/>
    <w:rsid w:val="002549AA"/>
    <w:rsid w:val="002559A5"/>
    <w:rsid w:val="00257A43"/>
    <w:rsid w:val="00261E05"/>
    <w:rsid w:val="00266665"/>
    <w:rsid w:val="00266BBB"/>
    <w:rsid w:val="00267D6F"/>
    <w:rsid w:val="00270D20"/>
    <w:rsid w:val="00273DD4"/>
    <w:rsid w:val="002762D7"/>
    <w:rsid w:val="00282068"/>
    <w:rsid w:val="0029075B"/>
    <w:rsid w:val="002A06A8"/>
    <w:rsid w:val="002B7418"/>
    <w:rsid w:val="002C3EF6"/>
    <w:rsid w:val="002D3787"/>
    <w:rsid w:val="002E603C"/>
    <w:rsid w:val="002F06C2"/>
    <w:rsid w:val="002F4D1E"/>
    <w:rsid w:val="00304E0B"/>
    <w:rsid w:val="00312DDE"/>
    <w:rsid w:val="00316731"/>
    <w:rsid w:val="00316C5D"/>
    <w:rsid w:val="00316CE3"/>
    <w:rsid w:val="003241B1"/>
    <w:rsid w:val="00331039"/>
    <w:rsid w:val="00333C42"/>
    <w:rsid w:val="003445F9"/>
    <w:rsid w:val="00344BA2"/>
    <w:rsid w:val="003455A7"/>
    <w:rsid w:val="00350D96"/>
    <w:rsid w:val="00353374"/>
    <w:rsid w:val="00355196"/>
    <w:rsid w:val="00356D77"/>
    <w:rsid w:val="003816B6"/>
    <w:rsid w:val="003833DD"/>
    <w:rsid w:val="0038671D"/>
    <w:rsid w:val="00387A17"/>
    <w:rsid w:val="00391E0C"/>
    <w:rsid w:val="00393C9D"/>
    <w:rsid w:val="00393E4E"/>
    <w:rsid w:val="00395326"/>
    <w:rsid w:val="003A1F1E"/>
    <w:rsid w:val="003A3550"/>
    <w:rsid w:val="003C0E70"/>
    <w:rsid w:val="003C192F"/>
    <w:rsid w:val="003C1BD9"/>
    <w:rsid w:val="003C3950"/>
    <w:rsid w:val="003D02D1"/>
    <w:rsid w:val="003D057D"/>
    <w:rsid w:val="003D0ECD"/>
    <w:rsid w:val="003D4C2B"/>
    <w:rsid w:val="003E0BD8"/>
    <w:rsid w:val="003E36F9"/>
    <w:rsid w:val="003F5FC5"/>
    <w:rsid w:val="003F69F6"/>
    <w:rsid w:val="00402B2D"/>
    <w:rsid w:val="00407995"/>
    <w:rsid w:val="00410298"/>
    <w:rsid w:val="00416FD9"/>
    <w:rsid w:val="00422543"/>
    <w:rsid w:val="0042690F"/>
    <w:rsid w:val="00430C2F"/>
    <w:rsid w:val="0043107E"/>
    <w:rsid w:val="004339C7"/>
    <w:rsid w:val="00434D23"/>
    <w:rsid w:val="00436879"/>
    <w:rsid w:val="00437E73"/>
    <w:rsid w:val="00442069"/>
    <w:rsid w:val="0044295C"/>
    <w:rsid w:val="0044433D"/>
    <w:rsid w:val="0044439E"/>
    <w:rsid w:val="00444D2E"/>
    <w:rsid w:val="00450D14"/>
    <w:rsid w:val="00451F42"/>
    <w:rsid w:val="004544BF"/>
    <w:rsid w:val="00454D40"/>
    <w:rsid w:val="00456B76"/>
    <w:rsid w:val="0045788E"/>
    <w:rsid w:val="00461FF2"/>
    <w:rsid w:val="00464160"/>
    <w:rsid w:val="00466535"/>
    <w:rsid w:val="00470B52"/>
    <w:rsid w:val="004803AF"/>
    <w:rsid w:val="00485FF0"/>
    <w:rsid w:val="00492B5E"/>
    <w:rsid w:val="00493D46"/>
    <w:rsid w:val="004A1680"/>
    <w:rsid w:val="004A6090"/>
    <w:rsid w:val="004B0B7A"/>
    <w:rsid w:val="004B25E0"/>
    <w:rsid w:val="004B2C7F"/>
    <w:rsid w:val="004B523E"/>
    <w:rsid w:val="004B5679"/>
    <w:rsid w:val="004D0858"/>
    <w:rsid w:val="004D2BD4"/>
    <w:rsid w:val="004D48CB"/>
    <w:rsid w:val="004D4C4B"/>
    <w:rsid w:val="004D5E43"/>
    <w:rsid w:val="004D6357"/>
    <w:rsid w:val="004F10AF"/>
    <w:rsid w:val="004F1989"/>
    <w:rsid w:val="005016AD"/>
    <w:rsid w:val="00501E2E"/>
    <w:rsid w:val="00504673"/>
    <w:rsid w:val="00506BFE"/>
    <w:rsid w:val="00511451"/>
    <w:rsid w:val="00512377"/>
    <w:rsid w:val="005136E9"/>
    <w:rsid w:val="00514F2F"/>
    <w:rsid w:val="00517BC1"/>
    <w:rsid w:val="00527FA5"/>
    <w:rsid w:val="005360EF"/>
    <w:rsid w:val="00543AB6"/>
    <w:rsid w:val="00550EA6"/>
    <w:rsid w:val="005520DB"/>
    <w:rsid w:val="00553530"/>
    <w:rsid w:val="005550D0"/>
    <w:rsid w:val="00573176"/>
    <w:rsid w:val="00574952"/>
    <w:rsid w:val="00580052"/>
    <w:rsid w:val="00581F1C"/>
    <w:rsid w:val="00584A33"/>
    <w:rsid w:val="00596BFB"/>
    <w:rsid w:val="005A0B42"/>
    <w:rsid w:val="005A2135"/>
    <w:rsid w:val="005A52F4"/>
    <w:rsid w:val="005B3BDB"/>
    <w:rsid w:val="005B690E"/>
    <w:rsid w:val="005B7DD0"/>
    <w:rsid w:val="005C2386"/>
    <w:rsid w:val="005D12E1"/>
    <w:rsid w:val="005D4E80"/>
    <w:rsid w:val="005D57DB"/>
    <w:rsid w:val="005D6697"/>
    <w:rsid w:val="005E1578"/>
    <w:rsid w:val="005E238C"/>
    <w:rsid w:val="005E3876"/>
    <w:rsid w:val="005F055B"/>
    <w:rsid w:val="0061114F"/>
    <w:rsid w:val="00626B67"/>
    <w:rsid w:val="00626BF4"/>
    <w:rsid w:val="00627A7B"/>
    <w:rsid w:val="0063426A"/>
    <w:rsid w:val="00634B4A"/>
    <w:rsid w:val="006425A8"/>
    <w:rsid w:val="00644E2A"/>
    <w:rsid w:val="0065165F"/>
    <w:rsid w:val="00651DA3"/>
    <w:rsid w:val="00654772"/>
    <w:rsid w:val="00655FE2"/>
    <w:rsid w:val="00660525"/>
    <w:rsid w:val="0066292F"/>
    <w:rsid w:val="0067180E"/>
    <w:rsid w:val="00674CD9"/>
    <w:rsid w:val="00690546"/>
    <w:rsid w:val="00691768"/>
    <w:rsid w:val="00692A55"/>
    <w:rsid w:val="00695F49"/>
    <w:rsid w:val="006A3E82"/>
    <w:rsid w:val="006A5811"/>
    <w:rsid w:val="006B277C"/>
    <w:rsid w:val="006B5082"/>
    <w:rsid w:val="006C2643"/>
    <w:rsid w:val="006C4289"/>
    <w:rsid w:val="006D39BD"/>
    <w:rsid w:val="006D419C"/>
    <w:rsid w:val="006E1CEC"/>
    <w:rsid w:val="006E366C"/>
    <w:rsid w:val="006E5CD9"/>
    <w:rsid w:val="006E6BAF"/>
    <w:rsid w:val="006E77F3"/>
    <w:rsid w:val="006F2C99"/>
    <w:rsid w:val="006F3BC9"/>
    <w:rsid w:val="006F47D0"/>
    <w:rsid w:val="006F5318"/>
    <w:rsid w:val="006F6461"/>
    <w:rsid w:val="00700DE1"/>
    <w:rsid w:val="00701F17"/>
    <w:rsid w:val="00702064"/>
    <w:rsid w:val="007039F1"/>
    <w:rsid w:val="00703F07"/>
    <w:rsid w:val="00706404"/>
    <w:rsid w:val="007122F3"/>
    <w:rsid w:val="00712BD6"/>
    <w:rsid w:val="007141B0"/>
    <w:rsid w:val="00717C8A"/>
    <w:rsid w:val="00722307"/>
    <w:rsid w:val="007226AB"/>
    <w:rsid w:val="00725111"/>
    <w:rsid w:val="00731677"/>
    <w:rsid w:val="00740437"/>
    <w:rsid w:val="0075016B"/>
    <w:rsid w:val="00755433"/>
    <w:rsid w:val="007555EE"/>
    <w:rsid w:val="00756702"/>
    <w:rsid w:val="00762E91"/>
    <w:rsid w:val="007649AD"/>
    <w:rsid w:val="0077055E"/>
    <w:rsid w:val="0077373C"/>
    <w:rsid w:val="00781B1D"/>
    <w:rsid w:val="007837EF"/>
    <w:rsid w:val="00783D79"/>
    <w:rsid w:val="00783D84"/>
    <w:rsid w:val="00787537"/>
    <w:rsid w:val="0079403B"/>
    <w:rsid w:val="00795E00"/>
    <w:rsid w:val="00795F07"/>
    <w:rsid w:val="007B48F5"/>
    <w:rsid w:val="007C070A"/>
    <w:rsid w:val="007C300F"/>
    <w:rsid w:val="007C3E1D"/>
    <w:rsid w:val="007D05BB"/>
    <w:rsid w:val="007D6088"/>
    <w:rsid w:val="007E5887"/>
    <w:rsid w:val="007E759C"/>
    <w:rsid w:val="007E7821"/>
    <w:rsid w:val="007F0CFC"/>
    <w:rsid w:val="007F1C74"/>
    <w:rsid w:val="007F41B2"/>
    <w:rsid w:val="007F45E4"/>
    <w:rsid w:val="00802BFE"/>
    <w:rsid w:val="008035A7"/>
    <w:rsid w:val="008036C8"/>
    <w:rsid w:val="008038BF"/>
    <w:rsid w:val="0080709B"/>
    <w:rsid w:val="00821F3C"/>
    <w:rsid w:val="00825260"/>
    <w:rsid w:val="00825355"/>
    <w:rsid w:val="00830175"/>
    <w:rsid w:val="0083160A"/>
    <w:rsid w:val="008339A6"/>
    <w:rsid w:val="008403B5"/>
    <w:rsid w:val="008413FD"/>
    <w:rsid w:val="00846A42"/>
    <w:rsid w:val="0085370B"/>
    <w:rsid w:val="00863117"/>
    <w:rsid w:val="00863B69"/>
    <w:rsid w:val="00863D82"/>
    <w:rsid w:val="00867008"/>
    <w:rsid w:val="0087327C"/>
    <w:rsid w:val="00876982"/>
    <w:rsid w:val="00881069"/>
    <w:rsid w:val="0089095F"/>
    <w:rsid w:val="00892B93"/>
    <w:rsid w:val="008A13A2"/>
    <w:rsid w:val="008A16DB"/>
    <w:rsid w:val="008A1D3C"/>
    <w:rsid w:val="008B567B"/>
    <w:rsid w:val="008D4E52"/>
    <w:rsid w:val="008E175F"/>
    <w:rsid w:val="008E701D"/>
    <w:rsid w:val="008F3416"/>
    <w:rsid w:val="008F3906"/>
    <w:rsid w:val="008F7154"/>
    <w:rsid w:val="008F76C1"/>
    <w:rsid w:val="008F7B6A"/>
    <w:rsid w:val="009001ED"/>
    <w:rsid w:val="0090085A"/>
    <w:rsid w:val="009029C5"/>
    <w:rsid w:val="00917E6B"/>
    <w:rsid w:val="00920D7B"/>
    <w:rsid w:val="00923D05"/>
    <w:rsid w:val="00936D44"/>
    <w:rsid w:val="009456C4"/>
    <w:rsid w:val="009472D5"/>
    <w:rsid w:val="0095423D"/>
    <w:rsid w:val="009549C6"/>
    <w:rsid w:val="00955FDA"/>
    <w:rsid w:val="00957592"/>
    <w:rsid w:val="009646E6"/>
    <w:rsid w:val="009676E8"/>
    <w:rsid w:val="00974A1A"/>
    <w:rsid w:val="00976E73"/>
    <w:rsid w:val="0099321D"/>
    <w:rsid w:val="00996047"/>
    <w:rsid w:val="0099660F"/>
    <w:rsid w:val="00997487"/>
    <w:rsid w:val="00997C40"/>
    <w:rsid w:val="00997FDD"/>
    <w:rsid w:val="009A0A41"/>
    <w:rsid w:val="009A1D92"/>
    <w:rsid w:val="009A75E0"/>
    <w:rsid w:val="009B2A3E"/>
    <w:rsid w:val="009D057B"/>
    <w:rsid w:val="009D26FE"/>
    <w:rsid w:val="009D2FFE"/>
    <w:rsid w:val="009D3FD3"/>
    <w:rsid w:val="009D7143"/>
    <w:rsid w:val="009E235B"/>
    <w:rsid w:val="009E7D6F"/>
    <w:rsid w:val="00A079C2"/>
    <w:rsid w:val="00A10BAB"/>
    <w:rsid w:val="00A20C80"/>
    <w:rsid w:val="00A212A2"/>
    <w:rsid w:val="00A215E2"/>
    <w:rsid w:val="00A23FB2"/>
    <w:rsid w:val="00A356F3"/>
    <w:rsid w:val="00A45070"/>
    <w:rsid w:val="00A4570D"/>
    <w:rsid w:val="00A45C88"/>
    <w:rsid w:val="00A47958"/>
    <w:rsid w:val="00A54506"/>
    <w:rsid w:val="00A555F0"/>
    <w:rsid w:val="00A6015E"/>
    <w:rsid w:val="00A676C2"/>
    <w:rsid w:val="00A71B80"/>
    <w:rsid w:val="00A777AD"/>
    <w:rsid w:val="00A777F4"/>
    <w:rsid w:val="00A93202"/>
    <w:rsid w:val="00A94B90"/>
    <w:rsid w:val="00AA0E56"/>
    <w:rsid w:val="00AA1A7F"/>
    <w:rsid w:val="00AA436D"/>
    <w:rsid w:val="00AB4151"/>
    <w:rsid w:val="00AB4642"/>
    <w:rsid w:val="00AC2D72"/>
    <w:rsid w:val="00AC3D4E"/>
    <w:rsid w:val="00AC6A1E"/>
    <w:rsid w:val="00AD3096"/>
    <w:rsid w:val="00AD4CB2"/>
    <w:rsid w:val="00AD6D5F"/>
    <w:rsid w:val="00AE175E"/>
    <w:rsid w:val="00AE6C2C"/>
    <w:rsid w:val="00AF6493"/>
    <w:rsid w:val="00B062B9"/>
    <w:rsid w:val="00B14372"/>
    <w:rsid w:val="00B14647"/>
    <w:rsid w:val="00B155AE"/>
    <w:rsid w:val="00B165DF"/>
    <w:rsid w:val="00B309C0"/>
    <w:rsid w:val="00B32D92"/>
    <w:rsid w:val="00B47CCF"/>
    <w:rsid w:val="00B47DC3"/>
    <w:rsid w:val="00B66803"/>
    <w:rsid w:val="00B673D6"/>
    <w:rsid w:val="00B71221"/>
    <w:rsid w:val="00B768BF"/>
    <w:rsid w:val="00B76DB2"/>
    <w:rsid w:val="00B805B1"/>
    <w:rsid w:val="00B81AC4"/>
    <w:rsid w:val="00BA03B4"/>
    <w:rsid w:val="00BC0CA6"/>
    <w:rsid w:val="00BC15A5"/>
    <w:rsid w:val="00BC48C4"/>
    <w:rsid w:val="00BC7452"/>
    <w:rsid w:val="00BD5619"/>
    <w:rsid w:val="00BE48AA"/>
    <w:rsid w:val="00BE4D6B"/>
    <w:rsid w:val="00BE683C"/>
    <w:rsid w:val="00BF30AA"/>
    <w:rsid w:val="00BF47A8"/>
    <w:rsid w:val="00BF510A"/>
    <w:rsid w:val="00BF611E"/>
    <w:rsid w:val="00C0460E"/>
    <w:rsid w:val="00C04897"/>
    <w:rsid w:val="00C12457"/>
    <w:rsid w:val="00C14DAE"/>
    <w:rsid w:val="00C17434"/>
    <w:rsid w:val="00C260C3"/>
    <w:rsid w:val="00C301A6"/>
    <w:rsid w:val="00C35089"/>
    <w:rsid w:val="00C35B2E"/>
    <w:rsid w:val="00C404C3"/>
    <w:rsid w:val="00C42B65"/>
    <w:rsid w:val="00C42E9F"/>
    <w:rsid w:val="00C5010B"/>
    <w:rsid w:val="00C52D36"/>
    <w:rsid w:val="00C534A1"/>
    <w:rsid w:val="00C569CC"/>
    <w:rsid w:val="00C62E4E"/>
    <w:rsid w:val="00C63B81"/>
    <w:rsid w:val="00C8243D"/>
    <w:rsid w:val="00C82D26"/>
    <w:rsid w:val="00C917CD"/>
    <w:rsid w:val="00C918BE"/>
    <w:rsid w:val="00C92EBE"/>
    <w:rsid w:val="00C93718"/>
    <w:rsid w:val="00C97727"/>
    <w:rsid w:val="00CA0790"/>
    <w:rsid w:val="00CA2BF8"/>
    <w:rsid w:val="00CA6BF1"/>
    <w:rsid w:val="00CB11DD"/>
    <w:rsid w:val="00CB3776"/>
    <w:rsid w:val="00CB53F1"/>
    <w:rsid w:val="00CB5D5F"/>
    <w:rsid w:val="00CB7160"/>
    <w:rsid w:val="00CC13FD"/>
    <w:rsid w:val="00CC39E8"/>
    <w:rsid w:val="00CC3A64"/>
    <w:rsid w:val="00CC7668"/>
    <w:rsid w:val="00CD142D"/>
    <w:rsid w:val="00CD2780"/>
    <w:rsid w:val="00CE1488"/>
    <w:rsid w:val="00CE6C11"/>
    <w:rsid w:val="00CF1BA0"/>
    <w:rsid w:val="00CF1E59"/>
    <w:rsid w:val="00CF4606"/>
    <w:rsid w:val="00D00910"/>
    <w:rsid w:val="00D00FA9"/>
    <w:rsid w:val="00D02E34"/>
    <w:rsid w:val="00D07C2F"/>
    <w:rsid w:val="00D1340E"/>
    <w:rsid w:val="00D1680A"/>
    <w:rsid w:val="00D27E8B"/>
    <w:rsid w:val="00D33B0D"/>
    <w:rsid w:val="00D3663D"/>
    <w:rsid w:val="00D41B1D"/>
    <w:rsid w:val="00D42BD1"/>
    <w:rsid w:val="00D447BF"/>
    <w:rsid w:val="00D46C7F"/>
    <w:rsid w:val="00D57DCE"/>
    <w:rsid w:val="00D66748"/>
    <w:rsid w:val="00D734E7"/>
    <w:rsid w:val="00D854E5"/>
    <w:rsid w:val="00D86AF2"/>
    <w:rsid w:val="00D94D1E"/>
    <w:rsid w:val="00DB079F"/>
    <w:rsid w:val="00DB4A48"/>
    <w:rsid w:val="00DB7A95"/>
    <w:rsid w:val="00DC48DB"/>
    <w:rsid w:val="00DD1403"/>
    <w:rsid w:val="00DD6CB4"/>
    <w:rsid w:val="00DE3643"/>
    <w:rsid w:val="00DF38E8"/>
    <w:rsid w:val="00E05D19"/>
    <w:rsid w:val="00E11108"/>
    <w:rsid w:val="00E13F23"/>
    <w:rsid w:val="00E2226A"/>
    <w:rsid w:val="00E23F0D"/>
    <w:rsid w:val="00E24112"/>
    <w:rsid w:val="00E24CA3"/>
    <w:rsid w:val="00E30187"/>
    <w:rsid w:val="00E321C5"/>
    <w:rsid w:val="00E373BE"/>
    <w:rsid w:val="00E449BB"/>
    <w:rsid w:val="00E5570C"/>
    <w:rsid w:val="00E567D6"/>
    <w:rsid w:val="00E56CE2"/>
    <w:rsid w:val="00E60561"/>
    <w:rsid w:val="00E62DFF"/>
    <w:rsid w:val="00E6541E"/>
    <w:rsid w:val="00E65E1D"/>
    <w:rsid w:val="00E67AD1"/>
    <w:rsid w:val="00E71771"/>
    <w:rsid w:val="00E82297"/>
    <w:rsid w:val="00E84688"/>
    <w:rsid w:val="00E87696"/>
    <w:rsid w:val="00E946FB"/>
    <w:rsid w:val="00E961EC"/>
    <w:rsid w:val="00EA170A"/>
    <w:rsid w:val="00EA6E0B"/>
    <w:rsid w:val="00EC0024"/>
    <w:rsid w:val="00EC19E1"/>
    <w:rsid w:val="00EC2CDA"/>
    <w:rsid w:val="00EC4DDB"/>
    <w:rsid w:val="00EC51D5"/>
    <w:rsid w:val="00EC5923"/>
    <w:rsid w:val="00ED0D98"/>
    <w:rsid w:val="00EE2499"/>
    <w:rsid w:val="00EE470E"/>
    <w:rsid w:val="00EF0A96"/>
    <w:rsid w:val="00EF225D"/>
    <w:rsid w:val="00EF3139"/>
    <w:rsid w:val="00EF7516"/>
    <w:rsid w:val="00F017B4"/>
    <w:rsid w:val="00F01DB6"/>
    <w:rsid w:val="00F1661C"/>
    <w:rsid w:val="00F16633"/>
    <w:rsid w:val="00F21F0D"/>
    <w:rsid w:val="00F24BF7"/>
    <w:rsid w:val="00F25950"/>
    <w:rsid w:val="00F269DC"/>
    <w:rsid w:val="00F26C31"/>
    <w:rsid w:val="00F37761"/>
    <w:rsid w:val="00F40568"/>
    <w:rsid w:val="00F47550"/>
    <w:rsid w:val="00F516C0"/>
    <w:rsid w:val="00F56793"/>
    <w:rsid w:val="00F57F05"/>
    <w:rsid w:val="00F60CB2"/>
    <w:rsid w:val="00F64A07"/>
    <w:rsid w:val="00F669B9"/>
    <w:rsid w:val="00F67454"/>
    <w:rsid w:val="00F72B67"/>
    <w:rsid w:val="00F72CE2"/>
    <w:rsid w:val="00F751C0"/>
    <w:rsid w:val="00F753B4"/>
    <w:rsid w:val="00F778D3"/>
    <w:rsid w:val="00F80B65"/>
    <w:rsid w:val="00F82027"/>
    <w:rsid w:val="00F8393B"/>
    <w:rsid w:val="00F92768"/>
    <w:rsid w:val="00F959BA"/>
    <w:rsid w:val="00F95F22"/>
    <w:rsid w:val="00F978E2"/>
    <w:rsid w:val="00F97C57"/>
    <w:rsid w:val="00FA0D9D"/>
    <w:rsid w:val="00FA1CF2"/>
    <w:rsid w:val="00FA60E1"/>
    <w:rsid w:val="00FA761D"/>
    <w:rsid w:val="00FB2DCB"/>
    <w:rsid w:val="00FB4647"/>
    <w:rsid w:val="00FC1145"/>
    <w:rsid w:val="00FC4657"/>
    <w:rsid w:val="00FD33A7"/>
    <w:rsid w:val="00FD6405"/>
    <w:rsid w:val="00FD6C6F"/>
    <w:rsid w:val="00FE2856"/>
    <w:rsid w:val="00FE385F"/>
    <w:rsid w:val="00FE4FDE"/>
    <w:rsid w:val="00FE5B36"/>
    <w:rsid w:val="00FE6A98"/>
    <w:rsid w:val="00FF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C43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304E0B"/>
    <w:rPr>
      <w:sz w:val="26"/>
      <w:szCs w:val="26"/>
      <w:shd w:val="clear" w:color="auto" w:fill="FFFFFF"/>
    </w:rPr>
  </w:style>
  <w:style w:type="paragraph" w:styleId="Header">
    <w:name w:val="header"/>
    <w:basedOn w:val="Normal"/>
    <w:link w:val="HeaderChar"/>
    <w:uiPriority w:val="99"/>
    <w:unhideWhenUsed/>
    <w:rsid w:val="00C53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A1"/>
  </w:style>
  <w:style w:type="paragraph" w:styleId="Footer">
    <w:name w:val="footer"/>
    <w:basedOn w:val="Normal"/>
    <w:link w:val="FooterChar"/>
    <w:uiPriority w:val="99"/>
    <w:unhideWhenUsed/>
    <w:rsid w:val="00C53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A1"/>
  </w:style>
  <w:style w:type="paragraph" w:styleId="ListParagraph">
    <w:name w:val="List Paragraph"/>
    <w:basedOn w:val="Normal"/>
    <w:uiPriority w:val="34"/>
    <w:qFormat/>
    <w:rsid w:val="007837EF"/>
    <w:pPr>
      <w:ind w:left="720"/>
      <w:contextualSpacing/>
    </w:pPr>
  </w:style>
  <w:style w:type="character" w:styleId="CommentReference">
    <w:name w:val="annotation reference"/>
    <w:basedOn w:val="DefaultParagraphFont"/>
    <w:uiPriority w:val="99"/>
    <w:semiHidden/>
    <w:unhideWhenUsed/>
    <w:rsid w:val="003445F9"/>
    <w:rPr>
      <w:sz w:val="16"/>
      <w:szCs w:val="16"/>
    </w:rPr>
  </w:style>
  <w:style w:type="paragraph" w:styleId="CommentText">
    <w:name w:val="annotation text"/>
    <w:basedOn w:val="Normal"/>
    <w:link w:val="CommentTextChar"/>
    <w:uiPriority w:val="99"/>
    <w:semiHidden/>
    <w:unhideWhenUsed/>
    <w:rsid w:val="003445F9"/>
    <w:pPr>
      <w:spacing w:line="240" w:lineRule="auto"/>
    </w:pPr>
    <w:rPr>
      <w:sz w:val="20"/>
      <w:szCs w:val="20"/>
    </w:rPr>
  </w:style>
  <w:style w:type="character" w:customStyle="1" w:styleId="CommentTextChar">
    <w:name w:val="Comment Text Char"/>
    <w:basedOn w:val="DefaultParagraphFont"/>
    <w:link w:val="CommentText"/>
    <w:uiPriority w:val="99"/>
    <w:semiHidden/>
    <w:rsid w:val="003445F9"/>
    <w:rPr>
      <w:sz w:val="20"/>
      <w:szCs w:val="20"/>
    </w:rPr>
  </w:style>
  <w:style w:type="paragraph" w:styleId="CommentSubject">
    <w:name w:val="annotation subject"/>
    <w:basedOn w:val="CommentText"/>
    <w:next w:val="CommentText"/>
    <w:link w:val="CommentSubjectChar"/>
    <w:uiPriority w:val="99"/>
    <w:semiHidden/>
    <w:unhideWhenUsed/>
    <w:rsid w:val="003445F9"/>
    <w:rPr>
      <w:b/>
      <w:bCs/>
    </w:rPr>
  </w:style>
  <w:style w:type="character" w:customStyle="1" w:styleId="CommentSubjectChar">
    <w:name w:val="Comment Subject Char"/>
    <w:basedOn w:val="CommentTextChar"/>
    <w:link w:val="CommentSubject"/>
    <w:uiPriority w:val="99"/>
    <w:semiHidden/>
    <w:rsid w:val="003445F9"/>
    <w:rPr>
      <w:b/>
      <w:bCs/>
      <w:sz w:val="20"/>
      <w:szCs w:val="20"/>
    </w:rPr>
  </w:style>
  <w:style w:type="paragraph" w:styleId="BalloonText">
    <w:name w:val="Balloon Text"/>
    <w:basedOn w:val="Normal"/>
    <w:link w:val="BalloonTextChar"/>
    <w:uiPriority w:val="99"/>
    <w:semiHidden/>
    <w:unhideWhenUsed/>
    <w:rsid w:val="00344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F9"/>
    <w:rPr>
      <w:rFonts w:ascii="Tahoma" w:hAnsi="Tahoma" w:cs="Tahoma"/>
      <w:sz w:val="16"/>
      <w:szCs w:val="16"/>
    </w:rPr>
  </w:style>
  <w:style w:type="character" w:customStyle="1" w:styleId="Bodytext">
    <w:name w:val="Body text_"/>
    <w:link w:val="Bodytext1"/>
    <w:rsid w:val="00B805B1"/>
    <w:rPr>
      <w:sz w:val="25"/>
      <w:szCs w:val="25"/>
      <w:shd w:val="clear" w:color="auto" w:fill="FFFFFF"/>
    </w:rPr>
  </w:style>
  <w:style w:type="paragraph" w:customStyle="1" w:styleId="Bodytext1">
    <w:name w:val="Body text1"/>
    <w:basedOn w:val="Normal"/>
    <w:link w:val="Bodytext"/>
    <w:rsid w:val="00B805B1"/>
    <w:pPr>
      <w:widowControl w:val="0"/>
      <w:shd w:val="clear" w:color="auto" w:fill="FFFFFF"/>
      <w:spacing w:after="0" w:line="240" w:lineRule="atLeast"/>
    </w:pPr>
    <w:rPr>
      <w:sz w:val="25"/>
      <w:szCs w:val="25"/>
    </w:rPr>
  </w:style>
  <w:style w:type="table" w:styleId="TableGrid">
    <w:name w:val="Table Grid"/>
    <w:basedOn w:val="TableNormal"/>
    <w:uiPriority w:val="39"/>
    <w:unhideWhenUsed/>
    <w:rsid w:val="00D36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304E0B"/>
    <w:rPr>
      <w:sz w:val="26"/>
      <w:szCs w:val="26"/>
      <w:shd w:val="clear" w:color="auto" w:fill="FFFFFF"/>
    </w:rPr>
  </w:style>
  <w:style w:type="paragraph" w:styleId="Header">
    <w:name w:val="header"/>
    <w:basedOn w:val="Normal"/>
    <w:link w:val="HeaderChar"/>
    <w:uiPriority w:val="99"/>
    <w:unhideWhenUsed/>
    <w:rsid w:val="00C53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A1"/>
  </w:style>
  <w:style w:type="paragraph" w:styleId="Footer">
    <w:name w:val="footer"/>
    <w:basedOn w:val="Normal"/>
    <w:link w:val="FooterChar"/>
    <w:uiPriority w:val="99"/>
    <w:unhideWhenUsed/>
    <w:rsid w:val="00C53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A1"/>
  </w:style>
  <w:style w:type="paragraph" w:styleId="ListParagraph">
    <w:name w:val="List Paragraph"/>
    <w:basedOn w:val="Normal"/>
    <w:uiPriority w:val="34"/>
    <w:qFormat/>
    <w:rsid w:val="007837EF"/>
    <w:pPr>
      <w:ind w:left="720"/>
      <w:contextualSpacing/>
    </w:pPr>
  </w:style>
  <w:style w:type="character" w:styleId="CommentReference">
    <w:name w:val="annotation reference"/>
    <w:basedOn w:val="DefaultParagraphFont"/>
    <w:uiPriority w:val="99"/>
    <w:semiHidden/>
    <w:unhideWhenUsed/>
    <w:rsid w:val="003445F9"/>
    <w:rPr>
      <w:sz w:val="16"/>
      <w:szCs w:val="16"/>
    </w:rPr>
  </w:style>
  <w:style w:type="paragraph" w:styleId="CommentText">
    <w:name w:val="annotation text"/>
    <w:basedOn w:val="Normal"/>
    <w:link w:val="CommentTextChar"/>
    <w:uiPriority w:val="99"/>
    <w:semiHidden/>
    <w:unhideWhenUsed/>
    <w:rsid w:val="003445F9"/>
    <w:pPr>
      <w:spacing w:line="240" w:lineRule="auto"/>
    </w:pPr>
    <w:rPr>
      <w:sz w:val="20"/>
      <w:szCs w:val="20"/>
    </w:rPr>
  </w:style>
  <w:style w:type="character" w:customStyle="1" w:styleId="CommentTextChar">
    <w:name w:val="Comment Text Char"/>
    <w:basedOn w:val="DefaultParagraphFont"/>
    <w:link w:val="CommentText"/>
    <w:uiPriority w:val="99"/>
    <w:semiHidden/>
    <w:rsid w:val="003445F9"/>
    <w:rPr>
      <w:sz w:val="20"/>
      <w:szCs w:val="20"/>
    </w:rPr>
  </w:style>
  <w:style w:type="paragraph" w:styleId="CommentSubject">
    <w:name w:val="annotation subject"/>
    <w:basedOn w:val="CommentText"/>
    <w:next w:val="CommentText"/>
    <w:link w:val="CommentSubjectChar"/>
    <w:uiPriority w:val="99"/>
    <w:semiHidden/>
    <w:unhideWhenUsed/>
    <w:rsid w:val="003445F9"/>
    <w:rPr>
      <w:b/>
      <w:bCs/>
    </w:rPr>
  </w:style>
  <w:style w:type="character" w:customStyle="1" w:styleId="CommentSubjectChar">
    <w:name w:val="Comment Subject Char"/>
    <w:basedOn w:val="CommentTextChar"/>
    <w:link w:val="CommentSubject"/>
    <w:uiPriority w:val="99"/>
    <w:semiHidden/>
    <w:rsid w:val="003445F9"/>
    <w:rPr>
      <w:b/>
      <w:bCs/>
      <w:sz w:val="20"/>
      <w:szCs w:val="20"/>
    </w:rPr>
  </w:style>
  <w:style w:type="paragraph" w:styleId="BalloonText">
    <w:name w:val="Balloon Text"/>
    <w:basedOn w:val="Normal"/>
    <w:link w:val="BalloonTextChar"/>
    <w:uiPriority w:val="99"/>
    <w:semiHidden/>
    <w:unhideWhenUsed/>
    <w:rsid w:val="00344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F9"/>
    <w:rPr>
      <w:rFonts w:ascii="Tahoma" w:hAnsi="Tahoma" w:cs="Tahoma"/>
      <w:sz w:val="16"/>
      <w:szCs w:val="16"/>
    </w:rPr>
  </w:style>
  <w:style w:type="character" w:customStyle="1" w:styleId="Bodytext">
    <w:name w:val="Body text_"/>
    <w:link w:val="Bodytext1"/>
    <w:rsid w:val="00B805B1"/>
    <w:rPr>
      <w:sz w:val="25"/>
      <w:szCs w:val="25"/>
      <w:shd w:val="clear" w:color="auto" w:fill="FFFFFF"/>
    </w:rPr>
  </w:style>
  <w:style w:type="paragraph" w:customStyle="1" w:styleId="Bodytext1">
    <w:name w:val="Body text1"/>
    <w:basedOn w:val="Normal"/>
    <w:link w:val="Bodytext"/>
    <w:rsid w:val="00B805B1"/>
    <w:pPr>
      <w:widowControl w:val="0"/>
      <w:shd w:val="clear" w:color="auto" w:fill="FFFFFF"/>
      <w:spacing w:after="0" w:line="240" w:lineRule="atLeast"/>
    </w:pPr>
    <w:rPr>
      <w:sz w:val="25"/>
      <w:szCs w:val="25"/>
    </w:rPr>
  </w:style>
  <w:style w:type="table" w:styleId="TableGrid">
    <w:name w:val="Table Grid"/>
    <w:basedOn w:val="TableNormal"/>
    <w:uiPriority w:val="39"/>
    <w:unhideWhenUsed/>
    <w:rsid w:val="00D36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9380">
      <w:bodyDiv w:val="1"/>
      <w:marLeft w:val="0"/>
      <w:marRight w:val="0"/>
      <w:marTop w:val="0"/>
      <w:marBottom w:val="0"/>
      <w:divBdr>
        <w:top w:val="none" w:sz="0" w:space="0" w:color="auto"/>
        <w:left w:val="none" w:sz="0" w:space="0" w:color="auto"/>
        <w:bottom w:val="none" w:sz="0" w:space="0" w:color="auto"/>
        <w:right w:val="none" w:sz="0" w:space="0" w:color="auto"/>
      </w:divBdr>
    </w:div>
    <w:div w:id="810900193">
      <w:bodyDiv w:val="1"/>
      <w:marLeft w:val="0"/>
      <w:marRight w:val="0"/>
      <w:marTop w:val="0"/>
      <w:marBottom w:val="0"/>
      <w:divBdr>
        <w:top w:val="none" w:sz="0" w:space="0" w:color="auto"/>
        <w:left w:val="none" w:sz="0" w:space="0" w:color="auto"/>
        <w:bottom w:val="none" w:sz="0" w:space="0" w:color="auto"/>
        <w:right w:val="none" w:sz="0" w:space="0" w:color="auto"/>
      </w:divBdr>
    </w:div>
    <w:div w:id="1357542887">
      <w:bodyDiv w:val="1"/>
      <w:marLeft w:val="0"/>
      <w:marRight w:val="0"/>
      <w:marTop w:val="0"/>
      <w:marBottom w:val="0"/>
      <w:divBdr>
        <w:top w:val="none" w:sz="0" w:space="0" w:color="auto"/>
        <w:left w:val="none" w:sz="0" w:space="0" w:color="auto"/>
        <w:bottom w:val="none" w:sz="0" w:space="0" w:color="auto"/>
        <w:right w:val="none" w:sz="0" w:space="0" w:color="auto"/>
      </w:divBdr>
    </w:div>
    <w:div w:id="15001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0779-8272-4EF1-B2A8-EF3D66E0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Ngọc Ân</dc:creator>
  <cp:lastModifiedBy>Admin</cp:lastModifiedBy>
  <cp:revision>19</cp:revision>
  <dcterms:created xsi:type="dcterms:W3CDTF">2025-07-09T08:05:00Z</dcterms:created>
  <dcterms:modified xsi:type="dcterms:W3CDTF">2025-08-05T08:02:00Z</dcterms:modified>
</cp:coreProperties>
</file>